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1E433" w14:textId="77777777" w:rsidR="00B632E6" w:rsidRDefault="006E429F">
      <w:pPr>
        <w:pStyle w:val="Heading1"/>
        <w:rPr>
          <w:rFonts w:ascii="Calibri" w:hAnsi="Calibri" w:cs="Calibri"/>
          <w:sz w:val="22"/>
          <w:szCs w:val="22"/>
        </w:rPr>
      </w:pPr>
      <w:permStart w:id="2117620150" w:edGrp="everyone"/>
      <w:permEnd w:id="2117620150"/>
      <w:r w:rsidRPr="000A0FA5">
        <w:rPr>
          <w:rFonts w:ascii="Calibri" w:hAnsi="Calibri" w:cs="Calibri"/>
          <w:sz w:val="32"/>
          <w:szCs w:val="32"/>
        </w:rPr>
        <w:t>SECTION 4(f)</w:t>
      </w:r>
      <w:r w:rsidR="0073541D" w:rsidRPr="000A0FA5">
        <w:rPr>
          <w:rFonts w:ascii="Calibri" w:hAnsi="Calibri" w:cs="Calibri"/>
          <w:sz w:val="32"/>
          <w:szCs w:val="32"/>
        </w:rPr>
        <w:t xml:space="preserve"> Factor Sheet</w:t>
      </w:r>
      <w:r w:rsidRPr="00033A76">
        <w:rPr>
          <w:rFonts w:ascii="Calibri" w:hAnsi="Calibri" w:cs="Calibri"/>
          <w:sz w:val="22"/>
          <w:szCs w:val="22"/>
        </w:rPr>
        <w:t xml:space="preserve"> </w:t>
      </w:r>
    </w:p>
    <w:p w14:paraId="19E5D4D2" w14:textId="523BA065" w:rsidR="006E429F" w:rsidRPr="00033A76" w:rsidRDefault="00282475">
      <w:pPr>
        <w:pStyle w:val="Heading1"/>
        <w:rPr>
          <w:rFonts w:ascii="Calibri" w:hAnsi="Calibri" w:cs="Calibri"/>
          <w:b w:val="0"/>
          <w:bCs w:val="0"/>
          <w:sz w:val="22"/>
          <w:szCs w:val="22"/>
        </w:rPr>
      </w:pPr>
      <w:r>
        <w:rPr>
          <w:rFonts w:ascii="Calibri" w:hAnsi="Calibri" w:cs="Calibri"/>
          <w:b w:val="0"/>
          <w:sz w:val="22"/>
          <w:szCs w:val="22"/>
        </w:rPr>
        <w:t>06</w:t>
      </w:r>
      <w:r w:rsidR="0048486E">
        <w:rPr>
          <w:rFonts w:ascii="Calibri" w:hAnsi="Calibri" w:cs="Calibri"/>
          <w:b w:val="0"/>
          <w:sz w:val="22"/>
          <w:szCs w:val="22"/>
        </w:rPr>
        <w:t>-</w:t>
      </w:r>
      <w:r>
        <w:rPr>
          <w:rFonts w:ascii="Calibri" w:hAnsi="Calibri" w:cs="Calibri"/>
          <w:b w:val="0"/>
          <w:sz w:val="22"/>
          <w:szCs w:val="22"/>
        </w:rPr>
        <w:t>11</w:t>
      </w:r>
      <w:r w:rsidR="003313D2">
        <w:rPr>
          <w:rFonts w:ascii="Calibri" w:hAnsi="Calibri" w:cs="Calibri"/>
          <w:b w:val="0"/>
          <w:sz w:val="22"/>
          <w:szCs w:val="22"/>
        </w:rPr>
        <w:t>-2019</w:t>
      </w:r>
      <w:r w:rsidR="006E429F" w:rsidRPr="00033A76">
        <w:rPr>
          <w:rFonts w:ascii="Calibri" w:hAnsi="Calibri" w:cs="Calibri"/>
          <w:sz w:val="22"/>
          <w:szCs w:val="22"/>
        </w:rPr>
        <w:t xml:space="preserve">                     </w:t>
      </w:r>
      <w:r w:rsidR="000A0FA5">
        <w:rPr>
          <w:rFonts w:ascii="Calibri" w:hAnsi="Calibri" w:cs="Calibri"/>
          <w:b w:val="0"/>
          <w:bCs w:val="0"/>
          <w:sz w:val="22"/>
          <w:szCs w:val="22"/>
        </w:rPr>
        <w:tab/>
      </w:r>
      <w:r w:rsidR="000A0FA5">
        <w:rPr>
          <w:rFonts w:ascii="Calibri" w:hAnsi="Calibri" w:cs="Calibri"/>
          <w:b w:val="0"/>
          <w:bCs w:val="0"/>
          <w:sz w:val="22"/>
          <w:szCs w:val="22"/>
        </w:rPr>
        <w:tab/>
      </w:r>
      <w:r w:rsidR="006D10B0">
        <w:rPr>
          <w:rFonts w:ascii="Calibri" w:hAnsi="Calibri" w:cs="Calibri"/>
          <w:b w:val="0"/>
          <w:bCs w:val="0"/>
          <w:sz w:val="22"/>
          <w:szCs w:val="22"/>
        </w:rPr>
        <w:t xml:space="preserve">            </w:t>
      </w:r>
      <w:r w:rsidR="00B632E6">
        <w:rPr>
          <w:rFonts w:ascii="Calibri" w:hAnsi="Calibri" w:cs="Calibri"/>
          <w:b w:val="0"/>
          <w:bCs w:val="0"/>
          <w:sz w:val="22"/>
          <w:szCs w:val="22"/>
        </w:rPr>
        <w:tab/>
      </w:r>
      <w:r w:rsidR="00B632E6">
        <w:rPr>
          <w:rFonts w:ascii="Calibri" w:hAnsi="Calibri" w:cs="Calibri"/>
          <w:b w:val="0"/>
          <w:bCs w:val="0"/>
          <w:sz w:val="22"/>
          <w:szCs w:val="22"/>
        </w:rPr>
        <w:tab/>
      </w:r>
      <w:r w:rsidR="00B632E6">
        <w:rPr>
          <w:rFonts w:ascii="Calibri" w:hAnsi="Calibri" w:cs="Calibri"/>
          <w:b w:val="0"/>
          <w:bCs w:val="0"/>
          <w:sz w:val="22"/>
          <w:szCs w:val="22"/>
        </w:rPr>
        <w:tab/>
      </w:r>
      <w:r w:rsidR="00B632E6">
        <w:rPr>
          <w:rFonts w:ascii="Calibri" w:hAnsi="Calibri" w:cs="Calibri"/>
          <w:b w:val="0"/>
          <w:bCs w:val="0"/>
          <w:sz w:val="22"/>
          <w:szCs w:val="22"/>
        </w:rPr>
        <w:tab/>
      </w:r>
      <w:r w:rsidR="00B632E6">
        <w:rPr>
          <w:rFonts w:ascii="Calibri" w:hAnsi="Calibri" w:cs="Calibri"/>
          <w:b w:val="0"/>
          <w:bCs w:val="0"/>
          <w:sz w:val="22"/>
          <w:szCs w:val="22"/>
        </w:rPr>
        <w:tab/>
      </w:r>
      <w:r w:rsidR="0022507E">
        <w:rPr>
          <w:rFonts w:ascii="Calibri" w:hAnsi="Calibri" w:cs="Calibri"/>
          <w:b w:val="0"/>
          <w:bCs w:val="0"/>
          <w:sz w:val="22"/>
          <w:szCs w:val="22"/>
        </w:rPr>
        <w:t xml:space="preserve">          </w:t>
      </w:r>
      <w:r w:rsidR="00441125">
        <w:rPr>
          <w:rFonts w:ascii="Calibri" w:hAnsi="Calibri" w:cs="Calibri"/>
          <w:b w:val="0"/>
          <w:bCs w:val="0"/>
          <w:sz w:val="22"/>
          <w:szCs w:val="22"/>
        </w:rPr>
        <w:tab/>
      </w:r>
      <w:r w:rsidR="00441125">
        <w:rPr>
          <w:rFonts w:ascii="Calibri" w:hAnsi="Calibri" w:cs="Calibri"/>
          <w:b w:val="0"/>
          <w:bCs w:val="0"/>
          <w:sz w:val="22"/>
          <w:szCs w:val="22"/>
        </w:rPr>
        <w:tab/>
      </w:r>
      <w:r w:rsidR="00441125">
        <w:rPr>
          <w:rFonts w:ascii="Calibri" w:hAnsi="Calibri" w:cs="Calibri"/>
          <w:b w:val="0"/>
          <w:bCs w:val="0"/>
          <w:sz w:val="22"/>
          <w:szCs w:val="22"/>
        </w:rPr>
        <w:tab/>
      </w:r>
      <w:r w:rsidR="00441125">
        <w:rPr>
          <w:rFonts w:ascii="Calibri" w:hAnsi="Calibri" w:cs="Calibri"/>
          <w:b w:val="0"/>
          <w:bCs w:val="0"/>
          <w:sz w:val="22"/>
          <w:szCs w:val="22"/>
        </w:rPr>
        <w:tab/>
      </w:r>
      <w:r w:rsidR="00441125">
        <w:rPr>
          <w:rFonts w:ascii="Calibri" w:hAnsi="Calibri" w:cs="Calibri"/>
          <w:b w:val="0"/>
          <w:bCs w:val="0"/>
          <w:sz w:val="22"/>
          <w:szCs w:val="22"/>
        </w:rPr>
        <w:tab/>
        <w:t xml:space="preserve">   </w:t>
      </w:r>
      <w:r w:rsidR="006E429F" w:rsidRPr="00033A76">
        <w:rPr>
          <w:rFonts w:ascii="Calibri" w:hAnsi="Calibri" w:cs="Calibri"/>
          <w:b w:val="0"/>
          <w:bCs w:val="0"/>
          <w:sz w:val="22"/>
          <w:szCs w:val="22"/>
        </w:rPr>
        <w:t>Wisconsin Department of Transportation</w:t>
      </w:r>
    </w:p>
    <w:p w14:paraId="212233D0" w14:textId="77777777" w:rsidR="006E429F" w:rsidRDefault="006E429F" w:rsidP="000A0FA5">
      <w:pPr>
        <w:rPr>
          <w:rFonts w:ascii="Calibri" w:hAnsi="Calibri" w:cs="Calibri"/>
          <w:color w:val="FF0000"/>
          <w:sz w:val="22"/>
          <w:szCs w:val="22"/>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325"/>
        <w:gridCol w:w="4354"/>
        <w:gridCol w:w="3111"/>
      </w:tblGrid>
      <w:tr w:rsidR="006D10B0" w:rsidRPr="0092234D" w14:paraId="0EE297A4" w14:textId="77777777" w:rsidTr="007D2121">
        <w:tc>
          <w:tcPr>
            <w:tcW w:w="3325" w:type="dxa"/>
          </w:tcPr>
          <w:p w14:paraId="382A7CE4" w14:textId="77777777" w:rsidR="006D10B0" w:rsidRPr="0092234D" w:rsidRDefault="006D10B0" w:rsidP="00ED6F88">
            <w:pPr>
              <w:tabs>
                <w:tab w:val="right" w:pos="10800"/>
              </w:tabs>
              <w:rPr>
                <w:rFonts w:ascii="Calibri" w:hAnsi="Calibri" w:cs="Calibri"/>
                <w:b/>
                <w:sz w:val="22"/>
                <w:szCs w:val="22"/>
              </w:rPr>
            </w:pPr>
            <w:r w:rsidRPr="0092234D">
              <w:rPr>
                <w:rFonts w:ascii="Calibri" w:hAnsi="Calibri" w:cs="Calibri"/>
                <w:b/>
                <w:sz w:val="22"/>
                <w:szCs w:val="22"/>
              </w:rPr>
              <w:t xml:space="preserve">Alternative: </w:t>
            </w:r>
            <w:r w:rsidRPr="0092234D">
              <w:rPr>
                <w:rFonts w:ascii="Calibri" w:hAnsi="Calibri" w:cs="Calibri"/>
                <w:b/>
                <w:sz w:val="22"/>
                <w:szCs w:val="22"/>
              </w:rPr>
              <w:fldChar w:fldCharType="begin">
                <w:ffData>
                  <w:name w:val="Text1"/>
                  <w:enabled/>
                  <w:calcOnExit w:val="0"/>
                  <w:textInput/>
                </w:ffData>
              </w:fldChar>
            </w:r>
            <w:r w:rsidRPr="0092234D">
              <w:rPr>
                <w:rFonts w:ascii="Calibri" w:hAnsi="Calibri" w:cs="Calibri"/>
                <w:b/>
                <w:sz w:val="22"/>
                <w:szCs w:val="22"/>
              </w:rPr>
              <w:instrText xml:space="preserve"> FORMTEXT </w:instrText>
            </w:r>
            <w:r w:rsidRPr="0092234D">
              <w:rPr>
                <w:rFonts w:ascii="Calibri" w:hAnsi="Calibri" w:cs="Calibri"/>
                <w:b/>
                <w:sz w:val="22"/>
                <w:szCs w:val="22"/>
              </w:rPr>
            </w:r>
            <w:r w:rsidRPr="0092234D">
              <w:rPr>
                <w:rFonts w:ascii="Calibri" w:hAnsi="Calibri" w:cs="Calibri"/>
                <w:b/>
                <w:sz w:val="22"/>
                <w:szCs w:val="22"/>
              </w:rPr>
              <w:fldChar w:fldCharType="separate"/>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sz w:val="22"/>
                <w:szCs w:val="22"/>
              </w:rPr>
              <w:fldChar w:fldCharType="end"/>
            </w:r>
          </w:p>
        </w:tc>
        <w:tc>
          <w:tcPr>
            <w:tcW w:w="4354" w:type="dxa"/>
          </w:tcPr>
          <w:p w14:paraId="510617DC" w14:textId="77777777" w:rsidR="006D10B0" w:rsidRPr="0092234D" w:rsidRDefault="006D10B0" w:rsidP="00ED6F88">
            <w:pPr>
              <w:rPr>
                <w:rFonts w:ascii="Calibri" w:hAnsi="Calibri" w:cs="Calibri"/>
                <w:b/>
                <w:sz w:val="22"/>
                <w:szCs w:val="22"/>
              </w:rPr>
            </w:pPr>
            <w:r w:rsidRPr="0092234D">
              <w:rPr>
                <w:rFonts w:ascii="Calibri" w:hAnsi="Calibri" w:cs="Calibri"/>
                <w:b/>
                <w:sz w:val="22"/>
                <w:szCs w:val="22"/>
              </w:rPr>
              <w:t xml:space="preserve">Preferred: </w:t>
            </w:r>
            <w:r w:rsidRPr="0092234D">
              <w:rPr>
                <w:rFonts w:ascii="Calibri" w:hAnsi="Calibri" w:cs="Calibri"/>
                <w:b/>
                <w:sz w:val="22"/>
                <w:szCs w:val="22"/>
              </w:rPr>
              <w:fldChar w:fldCharType="begin">
                <w:ffData>
                  <w:name w:val="Check1"/>
                  <w:enabled/>
                  <w:calcOnExit w:val="0"/>
                  <w:checkBox>
                    <w:sizeAuto/>
                    <w:default w:val="0"/>
                  </w:checkBox>
                </w:ffData>
              </w:fldChar>
            </w:r>
            <w:r w:rsidRPr="0092234D">
              <w:rPr>
                <w:rFonts w:ascii="Calibri" w:hAnsi="Calibri" w:cs="Calibri"/>
                <w:b/>
                <w:sz w:val="22"/>
                <w:szCs w:val="22"/>
              </w:rPr>
              <w:instrText xml:space="preserve"> FORMCHECKBOX </w:instrText>
            </w:r>
            <w:r w:rsidR="00063801">
              <w:rPr>
                <w:rFonts w:ascii="Calibri" w:hAnsi="Calibri" w:cs="Calibri"/>
                <w:b/>
                <w:sz w:val="22"/>
                <w:szCs w:val="22"/>
              </w:rPr>
            </w:r>
            <w:r w:rsidR="00063801">
              <w:rPr>
                <w:rFonts w:ascii="Calibri" w:hAnsi="Calibri" w:cs="Calibri"/>
                <w:b/>
                <w:sz w:val="22"/>
                <w:szCs w:val="22"/>
              </w:rPr>
              <w:fldChar w:fldCharType="separate"/>
            </w:r>
            <w:r w:rsidRPr="0092234D">
              <w:rPr>
                <w:rFonts w:ascii="Calibri" w:hAnsi="Calibri" w:cs="Calibri"/>
                <w:b/>
                <w:sz w:val="22"/>
                <w:szCs w:val="22"/>
              </w:rPr>
              <w:fldChar w:fldCharType="end"/>
            </w:r>
            <w:r w:rsidRPr="0092234D">
              <w:rPr>
                <w:rFonts w:ascii="Calibri" w:hAnsi="Calibri" w:cs="Calibri"/>
                <w:b/>
                <w:sz w:val="22"/>
                <w:szCs w:val="22"/>
              </w:rPr>
              <w:t xml:space="preserve"> Yes  </w:t>
            </w:r>
            <w:r w:rsidRPr="0092234D">
              <w:rPr>
                <w:rFonts w:ascii="Calibri" w:hAnsi="Calibri" w:cs="Calibri"/>
                <w:b/>
                <w:sz w:val="22"/>
                <w:szCs w:val="22"/>
              </w:rPr>
              <w:fldChar w:fldCharType="begin">
                <w:ffData>
                  <w:name w:val="Check2"/>
                  <w:enabled/>
                  <w:calcOnExit w:val="0"/>
                  <w:checkBox>
                    <w:sizeAuto/>
                    <w:default w:val="0"/>
                  </w:checkBox>
                </w:ffData>
              </w:fldChar>
            </w:r>
            <w:r w:rsidRPr="0092234D">
              <w:rPr>
                <w:rFonts w:ascii="Calibri" w:hAnsi="Calibri" w:cs="Calibri"/>
                <w:b/>
                <w:sz w:val="22"/>
                <w:szCs w:val="22"/>
              </w:rPr>
              <w:instrText xml:space="preserve"> FORMCHECKBOX </w:instrText>
            </w:r>
            <w:r w:rsidR="00063801">
              <w:rPr>
                <w:rFonts w:ascii="Calibri" w:hAnsi="Calibri" w:cs="Calibri"/>
                <w:b/>
                <w:sz w:val="22"/>
                <w:szCs w:val="22"/>
              </w:rPr>
            </w:r>
            <w:r w:rsidR="00063801">
              <w:rPr>
                <w:rFonts w:ascii="Calibri" w:hAnsi="Calibri" w:cs="Calibri"/>
                <w:b/>
                <w:sz w:val="22"/>
                <w:szCs w:val="22"/>
              </w:rPr>
              <w:fldChar w:fldCharType="separate"/>
            </w:r>
            <w:r w:rsidRPr="0092234D">
              <w:rPr>
                <w:rFonts w:ascii="Calibri" w:hAnsi="Calibri" w:cs="Calibri"/>
                <w:b/>
                <w:sz w:val="22"/>
                <w:szCs w:val="22"/>
              </w:rPr>
              <w:fldChar w:fldCharType="end"/>
            </w:r>
            <w:r w:rsidRPr="0092234D">
              <w:rPr>
                <w:rFonts w:ascii="Calibri" w:hAnsi="Calibri" w:cs="Calibri"/>
                <w:b/>
                <w:sz w:val="22"/>
                <w:szCs w:val="22"/>
              </w:rPr>
              <w:t xml:space="preserve"> No  </w:t>
            </w:r>
            <w:r w:rsidRPr="0092234D">
              <w:rPr>
                <w:rFonts w:ascii="Calibri" w:hAnsi="Calibri" w:cs="Calibri"/>
                <w:b/>
                <w:sz w:val="22"/>
                <w:szCs w:val="22"/>
              </w:rPr>
              <w:fldChar w:fldCharType="begin">
                <w:ffData>
                  <w:name w:val="Check2"/>
                  <w:enabled/>
                  <w:calcOnExit w:val="0"/>
                  <w:checkBox>
                    <w:sizeAuto/>
                    <w:default w:val="0"/>
                  </w:checkBox>
                </w:ffData>
              </w:fldChar>
            </w:r>
            <w:r w:rsidRPr="0092234D">
              <w:rPr>
                <w:rFonts w:ascii="Calibri" w:hAnsi="Calibri" w:cs="Calibri"/>
                <w:b/>
                <w:sz w:val="22"/>
                <w:szCs w:val="22"/>
              </w:rPr>
              <w:instrText xml:space="preserve"> FORMCHECKBOX </w:instrText>
            </w:r>
            <w:r w:rsidR="00063801">
              <w:rPr>
                <w:rFonts w:ascii="Calibri" w:hAnsi="Calibri" w:cs="Calibri"/>
                <w:b/>
                <w:sz w:val="22"/>
                <w:szCs w:val="22"/>
              </w:rPr>
            </w:r>
            <w:r w:rsidR="00063801">
              <w:rPr>
                <w:rFonts w:ascii="Calibri" w:hAnsi="Calibri" w:cs="Calibri"/>
                <w:b/>
                <w:sz w:val="22"/>
                <w:szCs w:val="22"/>
              </w:rPr>
              <w:fldChar w:fldCharType="separate"/>
            </w:r>
            <w:r w:rsidRPr="0092234D">
              <w:rPr>
                <w:rFonts w:ascii="Calibri" w:hAnsi="Calibri" w:cs="Calibri"/>
                <w:b/>
                <w:sz w:val="22"/>
                <w:szCs w:val="22"/>
              </w:rPr>
              <w:fldChar w:fldCharType="end"/>
            </w:r>
            <w:r w:rsidRPr="0092234D">
              <w:rPr>
                <w:rFonts w:ascii="Calibri" w:hAnsi="Calibri" w:cs="Calibri"/>
                <w:b/>
                <w:sz w:val="22"/>
                <w:szCs w:val="22"/>
              </w:rPr>
              <w:t xml:space="preserve"> None identified</w:t>
            </w:r>
          </w:p>
        </w:tc>
        <w:tc>
          <w:tcPr>
            <w:tcW w:w="3111" w:type="dxa"/>
          </w:tcPr>
          <w:p w14:paraId="71CE3560" w14:textId="77777777" w:rsidR="006D10B0" w:rsidRPr="0092234D" w:rsidRDefault="006D10B0" w:rsidP="00ED6F88">
            <w:pPr>
              <w:rPr>
                <w:rFonts w:ascii="Calibri" w:hAnsi="Calibri" w:cs="Calibri"/>
                <w:b/>
                <w:sz w:val="22"/>
                <w:szCs w:val="22"/>
              </w:rPr>
            </w:pPr>
            <w:r w:rsidRPr="0092234D">
              <w:rPr>
                <w:rFonts w:ascii="Calibri" w:hAnsi="Calibri" w:cs="Calibri"/>
                <w:b/>
                <w:sz w:val="22"/>
                <w:szCs w:val="22"/>
              </w:rPr>
              <w:t xml:space="preserve">Project ID: </w:t>
            </w:r>
            <w:r w:rsidRPr="0092234D">
              <w:rPr>
                <w:rFonts w:ascii="Calibri" w:hAnsi="Calibri" w:cs="Calibri"/>
                <w:b/>
                <w:sz w:val="22"/>
                <w:szCs w:val="22"/>
              </w:rPr>
              <w:fldChar w:fldCharType="begin">
                <w:ffData>
                  <w:name w:val="Text1"/>
                  <w:enabled/>
                  <w:calcOnExit w:val="0"/>
                  <w:textInput/>
                </w:ffData>
              </w:fldChar>
            </w:r>
            <w:r w:rsidRPr="0092234D">
              <w:rPr>
                <w:rFonts w:ascii="Calibri" w:hAnsi="Calibri" w:cs="Calibri"/>
                <w:b/>
                <w:sz w:val="22"/>
                <w:szCs w:val="22"/>
              </w:rPr>
              <w:instrText xml:space="preserve"> FORMTEXT </w:instrText>
            </w:r>
            <w:r w:rsidRPr="0092234D">
              <w:rPr>
                <w:rFonts w:ascii="Calibri" w:hAnsi="Calibri" w:cs="Calibri"/>
                <w:b/>
                <w:sz w:val="22"/>
                <w:szCs w:val="22"/>
              </w:rPr>
            </w:r>
            <w:r w:rsidRPr="0092234D">
              <w:rPr>
                <w:rFonts w:ascii="Calibri" w:hAnsi="Calibri" w:cs="Calibri"/>
                <w:b/>
                <w:sz w:val="22"/>
                <w:szCs w:val="22"/>
              </w:rPr>
              <w:fldChar w:fldCharType="separate"/>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noProof/>
                <w:sz w:val="22"/>
                <w:szCs w:val="22"/>
              </w:rPr>
              <w:t> </w:t>
            </w:r>
            <w:r w:rsidRPr="0092234D">
              <w:rPr>
                <w:rFonts w:ascii="Calibri" w:hAnsi="Calibri" w:cs="Calibri"/>
                <w:b/>
                <w:sz w:val="22"/>
                <w:szCs w:val="22"/>
              </w:rPr>
              <w:fldChar w:fldCharType="end"/>
            </w:r>
          </w:p>
        </w:tc>
      </w:tr>
    </w:tbl>
    <w:p w14:paraId="7ACB7F8F" w14:textId="77777777" w:rsidR="001E35D1" w:rsidRPr="00033A76" w:rsidRDefault="001E35D1" w:rsidP="000D6EB9">
      <w:pPr>
        <w:tabs>
          <w:tab w:val="left" w:pos="360"/>
          <w:tab w:val="left" w:pos="720"/>
        </w:tabs>
        <w:contextualSpacing/>
        <w:rPr>
          <w:rFonts w:ascii="Calibri" w:hAnsi="Calibri" w:cs="Calibri"/>
          <w:b/>
          <w:bCs/>
          <w:sz w:val="22"/>
          <w:szCs w:val="22"/>
        </w:rPr>
      </w:pPr>
    </w:p>
    <w:p w14:paraId="6BE98131" w14:textId="65F58038" w:rsidR="006E429F" w:rsidRPr="00033A76" w:rsidRDefault="00A97454" w:rsidP="000D6EB9">
      <w:pPr>
        <w:tabs>
          <w:tab w:val="left" w:pos="360"/>
        </w:tabs>
        <w:contextualSpacing/>
        <w:rPr>
          <w:rFonts w:ascii="Calibri" w:hAnsi="Calibri" w:cs="Calibri"/>
          <w:b/>
          <w:bCs/>
          <w:sz w:val="22"/>
          <w:szCs w:val="22"/>
        </w:rPr>
      </w:pPr>
      <w:r>
        <w:rPr>
          <w:rFonts w:ascii="Calibri" w:hAnsi="Calibri" w:cs="Calibri"/>
          <w:b/>
          <w:bCs/>
          <w:sz w:val="22"/>
          <w:szCs w:val="22"/>
        </w:rPr>
        <w:tab/>
      </w:r>
      <w:r w:rsidR="006E429F" w:rsidRPr="00033A76">
        <w:rPr>
          <w:rFonts w:ascii="Calibri" w:hAnsi="Calibri" w:cs="Calibri"/>
          <w:b/>
          <w:bCs/>
          <w:sz w:val="22"/>
          <w:szCs w:val="22"/>
        </w:rPr>
        <w:t xml:space="preserve">1.  </w:t>
      </w:r>
      <w:r w:rsidR="00697B74">
        <w:rPr>
          <w:rFonts w:ascii="Calibri" w:hAnsi="Calibri" w:cs="Calibri"/>
          <w:b/>
          <w:bCs/>
          <w:sz w:val="22"/>
          <w:szCs w:val="22"/>
        </w:rPr>
        <w:tab/>
      </w:r>
      <w:r w:rsidR="002219D0">
        <w:rPr>
          <w:rFonts w:ascii="Calibri" w:hAnsi="Calibri" w:cs="Calibri"/>
          <w:b/>
          <w:bCs/>
          <w:sz w:val="22"/>
          <w:szCs w:val="22"/>
        </w:rPr>
        <w:t>Resource</w:t>
      </w:r>
      <w:r w:rsidR="006E429F" w:rsidRPr="00033A76">
        <w:rPr>
          <w:rFonts w:ascii="Calibri" w:hAnsi="Calibri" w:cs="Calibri"/>
          <w:b/>
          <w:bCs/>
          <w:sz w:val="22"/>
          <w:szCs w:val="22"/>
        </w:rPr>
        <w:t xml:space="preserve"> Name:</w:t>
      </w:r>
      <w:r w:rsidR="00D20CA8" w:rsidRPr="00033A76">
        <w:rPr>
          <w:rFonts w:ascii="Calibri" w:hAnsi="Calibri" w:cs="Calibri"/>
          <w:b/>
          <w:bCs/>
          <w:sz w:val="22"/>
          <w:szCs w:val="22"/>
        </w:rPr>
        <w:t xml:space="preserve"> </w:t>
      </w:r>
      <w:r w:rsidR="00D20CA8" w:rsidRPr="00033A76">
        <w:rPr>
          <w:rFonts w:ascii="Calibri" w:hAnsi="Calibri" w:cs="Calibri"/>
          <w:bCs/>
          <w:spacing w:val="-1"/>
          <w:sz w:val="22"/>
          <w:szCs w:val="22"/>
        </w:rPr>
        <w:fldChar w:fldCharType="begin">
          <w:ffData>
            <w:name w:val="Text69"/>
            <w:enabled/>
            <w:calcOnExit w:val="0"/>
            <w:textInput/>
          </w:ffData>
        </w:fldChar>
      </w:r>
      <w:r w:rsidR="00D20CA8" w:rsidRPr="00033A76">
        <w:rPr>
          <w:rFonts w:ascii="Calibri" w:hAnsi="Calibri" w:cs="Calibri"/>
          <w:bCs/>
          <w:spacing w:val="-1"/>
          <w:sz w:val="22"/>
          <w:szCs w:val="22"/>
        </w:rPr>
        <w:instrText xml:space="preserve"> FORMTEXT </w:instrText>
      </w:r>
      <w:r w:rsidR="00D20CA8" w:rsidRPr="00033A76">
        <w:rPr>
          <w:rFonts w:ascii="Calibri" w:hAnsi="Calibri" w:cs="Calibri"/>
          <w:bCs/>
          <w:spacing w:val="-1"/>
          <w:sz w:val="22"/>
          <w:szCs w:val="22"/>
        </w:rPr>
      </w:r>
      <w:r w:rsidR="00D20CA8" w:rsidRPr="00033A76">
        <w:rPr>
          <w:rFonts w:ascii="Calibri" w:hAnsi="Calibri" w:cs="Calibri"/>
          <w:bCs/>
          <w:spacing w:val="-1"/>
          <w:sz w:val="22"/>
          <w:szCs w:val="22"/>
        </w:rPr>
        <w:fldChar w:fldCharType="separate"/>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spacing w:val="-1"/>
          <w:sz w:val="22"/>
          <w:szCs w:val="22"/>
        </w:rPr>
        <w:fldChar w:fldCharType="end"/>
      </w:r>
    </w:p>
    <w:p w14:paraId="780E1288" w14:textId="77777777" w:rsidR="006E429F" w:rsidRPr="00033A76" w:rsidRDefault="006E429F" w:rsidP="000D6EB9">
      <w:pPr>
        <w:tabs>
          <w:tab w:val="left" w:pos="360"/>
        </w:tabs>
        <w:contextualSpacing/>
        <w:rPr>
          <w:rFonts w:ascii="Calibri" w:hAnsi="Calibri" w:cs="Calibri"/>
          <w:sz w:val="22"/>
          <w:szCs w:val="22"/>
        </w:rPr>
      </w:pPr>
    </w:p>
    <w:p w14:paraId="4EE9F499" w14:textId="1644C71A" w:rsidR="00BC2537" w:rsidRDefault="00A97454" w:rsidP="000D6EB9">
      <w:pPr>
        <w:tabs>
          <w:tab w:val="left" w:pos="360"/>
        </w:tabs>
        <w:contextualSpacing/>
        <w:rPr>
          <w:rFonts w:ascii="Calibri" w:hAnsi="Calibri" w:cs="Calibri"/>
          <w:b/>
          <w:bCs/>
          <w:sz w:val="22"/>
          <w:szCs w:val="22"/>
        </w:rPr>
      </w:pPr>
      <w:r>
        <w:rPr>
          <w:rFonts w:ascii="Calibri" w:hAnsi="Calibri" w:cs="Calibri"/>
          <w:b/>
          <w:bCs/>
          <w:sz w:val="22"/>
          <w:szCs w:val="22"/>
        </w:rPr>
        <w:tab/>
      </w:r>
      <w:r w:rsidR="006E429F" w:rsidRPr="00033A76">
        <w:rPr>
          <w:rFonts w:ascii="Calibri" w:hAnsi="Calibri" w:cs="Calibri"/>
          <w:b/>
          <w:bCs/>
          <w:sz w:val="22"/>
          <w:szCs w:val="22"/>
        </w:rPr>
        <w:t xml:space="preserve">2.  </w:t>
      </w:r>
      <w:r w:rsidR="00697B74">
        <w:rPr>
          <w:rFonts w:ascii="Calibri" w:hAnsi="Calibri" w:cs="Calibri"/>
          <w:b/>
          <w:bCs/>
          <w:sz w:val="22"/>
          <w:szCs w:val="22"/>
        </w:rPr>
        <w:tab/>
      </w:r>
      <w:r w:rsidR="006E429F" w:rsidRPr="00033A76">
        <w:rPr>
          <w:rFonts w:ascii="Calibri" w:hAnsi="Calibri" w:cs="Calibri"/>
          <w:b/>
          <w:bCs/>
          <w:sz w:val="22"/>
          <w:szCs w:val="22"/>
        </w:rPr>
        <w:t>Location</w:t>
      </w:r>
      <w:r w:rsidR="00BC2537">
        <w:rPr>
          <w:rFonts w:ascii="Calibri" w:hAnsi="Calibri" w:cs="Calibri"/>
          <w:b/>
          <w:bCs/>
          <w:sz w:val="22"/>
          <w:szCs w:val="22"/>
        </w:rPr>
        <w:t xml:space="preserve">: </w:t>
      </w:r>
    </w:p>
    <w:p w14:paraId="005981E7" w14:textId="77777777" w:rsidR="006E429F" w:rsidRPr="00033A76" w:rsidRDefault="00BC2537" w:rsidP="000D6EB9">
      <w:pPr>
        <w:tabs>
          <w:tab w:val="left" w:pos="360"/>
        </w:tabs>
        <w:contextualSpacing/>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t>M</w:t>
      </w:r>
      <w:r w:rsidR="00F3627C" w:rsidRPr="00033A76">
        <w:rPr>
          <w:rFonts w:ascii="Calibri" w:hAnsi="Calibri" w:cs="Calibri"/>
          <w:b/>
          <w:bCs/>
          <w:sz w:val="22"/>
          <w:szCs w:val="22"/>
        </w:rPr>
        <w:t>ap</w:t>
      </w:r>
      <w:r w:rsidR="00D20CA8" w:rsidRPr="00033A76">
        <w:rPr>
          <w:rFonts w:ascii="Calibri" w:hAnsi="Calibri" w:cs="Calibri"/>
          <w:b/>
          <w:bCs/>
          <w:sz w:val="22"/>
          <w:szCs w:val="22"/>
        </w:rPr>
        <w:t xml:space="preserve"> </w:t>
      </w:r>
      <w:r>
        <w:rPr>
          <w:rFonts w:ascii="Calibri" w:hAnsi="Calibri" w:cs="Calibri"/>
          <w:b/>
          <w:bCs/>
          <w:sz w:val="22"/>
          <w:szCs w:val="22"/>
        </w:rPr>
        <w:t xml:space="preserve">attached </w:t>
      </w:r>
      <w:r w:rsidR="004B3B23">
        <w:rPr>
          <w:rFonts w:ascii="Calibri" w:hAnsi="Calibri" w:cs="Calibri"/>
          <w:b/>
          <w:bCs/>
          <w:sz w:val="22"/>
          <w:szCs w:val="22"/>
        </w:rPr>
        <w:t>here</w:t>
      </w:r>
      <w:r w:rsidR="00030B41">
        <w:rPr>
          <w:rFonts w:ascii="Calibri" w:hAnsi="Calibri" w:cs="Calibri"/>
          <w:b/>
          <w:bCs/>
          <w:sz w:val="22"/>
          <w:szCs w:val="22"/>
        </w:rPr>
        <w:t xml:space="preserve">: </w:t>
      </w:r>
      <w:r w:rsidR="00D20CA8" w:rsidRPr="00033A76">
        <w:rPr>
          <w:rFonts w:ascii="Calibri" w:hAnsi="Calibri" w:cs="Calibri"/>
          <w:bCs/>
          <w:spacing w:val="-1"/>
          <w:sz w:val="22"/>
          <w:szCs w:val="22"/>
        </w:rPr>
        <w:fldChar w:fldCharType="begin">
          <w:ffData>
            <w:name w:val="Text69"/>
            <w:enabled/>
            <w:calcOnExit w:val="0"/>
            <w:textInput/>
          </w:ffData>
        </w:fldChar>
      </w:r>
      <w:r w:rsidR="00D20CA8" w:rsidRPr="00033A76">
        <w:rPr>
          <w:rFonts w:ascii="Calibri" w:hAnsi="Calibri" w:cs="Calibri"/>
          <w:bCs/>
          <w:spacing w:val="-1"/>
          <w:sz w:val="22"/>
          <w:szCs w:val="22"/>
        </w:rPr>
        <w:instrText xml:space="preserve"> FORMTEXT </w:instrText>
      </w:r>
      <w:r w:rsidR="00D20CA8" w:rsidRPr="00033A76">
        <w:rPr>
          <w:rFonts w:ascii="Calibri" w:hAnsi="Calibri" w:cs="Calibri"/>
          <w:bCs/>
          <w:spacing w:val="-1"/>
          <w:sz w:val="22"/>
          <w:szCs w:val="22"/>
        </w:rPr>
      </w:r>
      <w:r w:rsidR="00D20CA8" w:rsidRPr="00033A76">
        <w:rPr>
          <w:rFonts w:ascii="Calibri" w:hAnsi="Calibri" w:cs="Calibri"/>
          <w:bCs/>
          <w:spacing w:val="-1"/>
          <w:sz w:val="22"/>
          <w:szCs w:val="22"/>
        </w:rPr>
        <w:fldChar w:fldCharType="separate"/>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spacing w:val="-1"/>
          <w:sz w:val="22"/>
          <w:szCs w:val="22"/>
        </w:rPr>
        <w:fldChar w:fldCharType="end"/>
      </w:r>
    </w:p>
    <w:p w14:paraId="04D9391D" w14:textId="77777777" w:rsidR="006E429F" w:rsidRPr="00033A76" w:rsidRDefault="006E429F" w:rsidP="000D6EB9">
      <w:pPr>
        <w:tabs>
          <w:tab w:val="left" w:pos="360"/>
        </w:tabs>
        <w:contextualSpacing/>
        <w:rPr>
          <w:rFonts w:ascii="Calibri" w:hAnsi="Calibri" w:cs="Calibri"/>
          <w:sz w:val="22"/>
          <w:szCs w:val="22"/>
        </w:rPr>
      </w:pPr>
    </w:p>
    <w:p w14:paraId="1C70B7E0" w14:textId="6796F35B" w:rsidR="006E429F" w:rsidRPr="00033A76" w:rsidRDefault="00A97454" w:rsidP="000D6EB9">
      <w:pPr>
        <w:tabs>
          <w:tab w:val="left" w:pos="360"/>
        </w:tabs>
        <w:contextualSpacing/>
        <w:rPr>
          <w:rFonts w:ascii="Calibri" w:hAnsi="Calibri" w:cs="Calibri"/>
          <w:b/>
          <w:bCs/>
          <w:sz w:val="22"/>
          <w:szCs w:val="22"/>
        </w:rPr>
      </w:pPr>
      <w:r>
        <w:rPr>
          <w:rFonts w:ascii="Calibri" w:hAnsi="Calibri" w:cs="Calibri"/>
          <w:b/>
          <w:bCs/>
          <w:sz w:val="22"/>
          <w:szCs w:val="22"/>
        </w:rPr>
        <w:tab/>
      </w:r>
      <w:r w:rsidR="005D3092" w:rsidRPr="00033A76">
        <w:rPr>
          <w:rFonts w:ascii="Calibri" w:hAnsi="Calibri" w:cs="Calibri"/>
          <w:b/>
          <w:bCs/>
          <w:sz w:val="22"/>
          <w:szCs w:val="22"/>
        </w:rPr>
        <w:t xml:space="preserve">3.  </w:t>
      </w:r>
      <w:r w:rsidR="00697B74">
        <w:rPr>
          <w:rFonts w:ascii="Calibri" w:hAnsi="Calibri" w:cs="Calibri"/>
          <w:b/>
          <w:bCs/>
          <w:sz w:val="22"/>
          <w:szCs w:val="22"/>
        </w:rPr>
        <w:tab/>
      </w:r>
      <w:r w:rsidR="005D3092" w:rsidRPr="00033A76">
        <w:rPr>
          <w:rFonts w:ascii="Calibri" w:hAnsi="Calibri" w:cs="Calibri"/>
          <w:b/>
          <w:bCs/>
          <w:sz w:val="22"/>
          <w:szCs w:val="22"/>
        </w:rPr>
        <w:t xml:space="preserve">Ownership </w:t>
      </w:r>
      <w:r w:rsidR="001E35D1" w:rsidRPr="00033A76">
        <w:rPr>
          <w:rFonts w:ascii="Calibri" w:hAnsi="Calibri" w:cs="Calibri"/>
          <w:b/>
          <w:bCs/>
          <w:sz w:val="22"/>
          <w:szCs w:val="22"/>
        </w:rPr>
        <w:t>and/</w:t>
      </w:r>
      <w:r w:rsidR="005D3092" w:rsidRPr="00033A76">
        <w:rPr>
          <w:rFonts w:ascii="Calibri" w:hAnsi="Calibri" w:cs="Calibri"/>
          <w:b/>
          <w:bCs/>
          <w:sz w:val="22"/>
          <w:szCs w:val="22"/>
        </w:rPr>
        <w:t>or Agency with Jurisdictional Authority</w:t>
      </w:r>
      <w:r w:rsidR="00D20CA8" w:rsidRPr="00033A76">
        <w:rPr>
          <w:rFonts w:ascii="Calibri" w:hAnsi="Calibri" w:cs="Calibri"/>
          <w:b/>
          <w:bCs/>
          <w:sz w:val="22"/>
          <w:szCs w:val="22"/>
        </w:rPr>
        <w:t xml:space="preserve">: </w:t>
      </w:r>
      <w:r w:rsidR="00D20CA8" w:rsidRPr="00033A76">
        <w:rPr>
          <w:rFonts w:ascii="Calibri" w:hAnsi="Calibri" w:cs="Calibri"/>
          <w:bCs/>
          <w:spacing w:val="-1"/>
          <w:sz w:val="22"/>
          <w:szCs w:val="22"/>
        </w:rPr>
        <w:fldChar w:fldCharType="begin">
          <w:ffData>
            <w:name w:val="Text69"/>
            <w:enabled/>
            <w:calcOnExit w:val="0"/>
            <w:textInput/>
          </w:ffData>
        </w:fldChar>
      </w:r>
      <w:r w:rsidR="00D20CA8" w:rsidRPr="00033A76">
        <w:rPr>
          <w:rFonts w:ascii="Calibri" w:hAnsi="Calibri" w:cs="Calibri"/>
          <w:bCs/>
          <w:spacing w:val="-1"/>
          <w:sz w:val="22"/>
          <w:szCs w:val="22"/>
        </w:rPr>
        <w:instrText xml:space="preserve"> FORMTEXT </w:instrText>
      </w:r>
      <w:r w:rsidR="00D20CA8" w:rsidRPr="00033A76">
        <w:rPr>
          <w:rFonts w:ascii="Calibri" w:hAnsi="Calibri" w:cs="Calibri"/>
          <w:bCs/>
          <w:spacing w:val="-1"/>
          <w:sz w:val="22"/>
          <w:szCs w:val="22"/>
        </w:rPr>
      </w:r>
      <w:r w:rsidR="00D20CA8" w:rsidRPr="00033A76">
        <w:rPr>
          <w:rFonts w:ascii="Calibri" w:hAnsi="Calibri" w:cs="Calibri"/>
          <w:bCs/>
          <w:spacing w:val="-1"/>
          <w:sz w:val="22"/>
          <w:szCs w:val="22"/>
        </w:rPr>
        <w:fldChar w:fldCharType="separate"/>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spacing w:val="-1"/>
          <w:sz w:val="22"/>
          <w:szCs w:val="22"/>
        </w:rPr>
        <w:fldChar w:fldCharType="end"/>
      </w:r>
    </w:p>
    <w:p w14:paraId="6DB135C1" w14:textId="77777777" w:rsidR="006E429F" w:rsidRPr="00033A76" w:rsidRDefault="006E429F" w:rsidP="000D6EB9">
      <w:pPr>
        <w:tabs>
          <w:tab w:val="left" w:pos="360"/>
        </w:tabs>
        <w:contextualSpacing/>
        <w:rPr>
          <w:rFonts w:ascii="Calibri" w:hAnsi="Calibri" w:cs="Calibri"/>
          <w:sz w:val="22"/>
          <w:szCs w:val="22"/>
        </w:rPr>
      </w:pPr>
    </w:p>
    <w:p w14:paraId="42682915" w14:textId="2502CBC4" w:rsidR="006E429F" w:rsidRDefault="00A97454" w:rsidP="000D6EB9">
      <w:pPr>
        <w:tabs>
          <w:tab w:val="left" w:pos="360"/>
        </w:tabs>
        <w:contextualSpacing/>
        <w:rPr>
          <w:rFonts w:ascii="Calibri" w:hAnsi="Calibri" w:cs="Calibri"/>
          <w:b/>
          <w:bCs/>
          <w:sz w:val="22"/>
          <w:szCs w:val="22"/>
        </w:rPr>
      </w:pPr>
      <w:r>
        <w:rPr>
          <w:rFonts w:ascii="Calibri" w:hAnsi="Calibri" w:cs="Calibri"/>
          <w:b/>
          <w:bCs/>
          <w:sz w:val="22"/>
          <w:szCs w:val="22"/>
        </w:rPr>
        <w:tab/>
      </w:r>
      <w:r w:rsidR="006E429F" w:rsidRPr="00033A76">
        <w:rPr>
          <w:rFonts w:ascii="Calibri" w:hAnsi="Calibri" w:cs="Calibri"/>
          <w:b/>
          <w:bCs/>
          <w:sz w:val="22"/>
          <w:szCs w:val="22"/>
        </w:rPr>
        <w:t xml:space="preserve">4.  </w:t>
      </w:r>
      <w:r w:rsidR="00697B74">
        <w:rPr>
          <w:rFonts w:ascii="Calibri" w:hAnsi="Calibri" w:cs="Calibri"/>
          <w:b/>
          <w:bCs/>
          <w:sz w:val="22"/>
          <w:szCs w:val="22"/>
        </w:rPr>
        <w:tab/>
      </w:r>
      <w:r w:rsidR="006E429F" w:rsidRPr="00033A76">
        <w:rPr>
          <w:rFonts w:ascii="Calibri" w:hAnsi="Calibri" w:cs="Calibri"/>
          <w:b/>
          <w:bCs/>
          <w:sz w:val="22"/>
          <w:szCs w:val="22"/>
        </w:rPr>
        <w:t>Type of Resource:</w:t>
      </w:r>
    </w:p>
    <w:p w14:paraId="30FCE585" w14:textId="47811C3A" w:rsidR="006E429F" w:rsidRPr="00033A76" w:rsidRDefault="00A97454" w:rsidP="000D6EB9">
      <w:pPr>
        <w:tabs>
          <w:tab w:val="left" w:pos="360"/>
        </w:tabs>
        <w:contextualSpacing/>
        <w:rPr>
          <w:rFonts w:ascii="Calibri" w:hAnsi="Calibri" w:cs="Calibri"/>
          <w:sz w:val="22"/>
          <w:szCs w:val="22"/>
        </w:rPr>
      </w:pPr>
      <w:r>
        <w:rPr>
          <w:rFonts w:ascii="Calibri" w:hAnsi="Calibri" w:cs="Calibri"/>
          <w:sz w:val="22"/>
          <w:szCs w:val="22"/>
        </w:rPr>
        <w:tab/>
      </w:r>
      <w:r w:rsidR="006E429F" w:rsidRPr="00033A76">
        <w:rPr>
          <w:rFonts w:ascii="Calibri" w:hAnsi="Calibri" w:cs="Calibri"/>
          <w:sz w:val="22"/>
          <w:szCs w:val="22"/>
        </w:rPr>
        <w:tab/>
      </w:r>
      <w:r w:rsidR="006E429F" w:rsidRPr="00033A76">
        <w:rPr>
          <w:rFonts w:ascii="Calibri" w:hAnsi="Calibri" w:cs="Calibri"/>
          <w:bCs/>
          <w:sz w:val="22"/>
          <w:szCs w:val="22"/>
        </w:rPr>
        <w:fldChar w:fldCharType="begin">
          <w:ffData>
            <w:name w:val="Check35"/>
            <w:enabled/>
            <w:calcOnExit w:val="0"/>
            <w:checkBox>
              <w:sizeAuto/>
              <w:default w:val="0"/>
            </w:checkBox>
          </w:ffData>
        </w:fldChar>
      </w:r>
      <w:r w:rsidR="006E429F"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6E429F" w:rsidRPr="00033A76">
        <w:rPr>
          <w:rFonts w:ascii="Calibri" w:hAnsi="Calibri" w:cs="Calibri"/>
          <w:bCs/>
          <w:sz w:val="22"/>
          <w:szCs w:val="22"/>
        </w:rPr>
        <w:fldChar w:fldCharType="end"/>
      </w:r>
      <w:r w:rsidR="006E429F" w:rsidRPr="00033A76">
        <w:rPr>
          <w:rFonts w:ascii="Calibri" w:hAnsi="Calibri" w:cs="Calibri"/>
          <w:bCs/>
          <w:sz w:val="22"/>
          <w:szCs w:val="22"/>
        </w:rPr>
        <w:t xml:space="preserve"> </w:t>
      </w:r>
      <w:r w:rsidR="00D20CA8" w:rsidRPr="00033A76">
        <w:rPr>
          <w:rFonts w:ascii="Calibri" w:hAnsi="Calibri" w:cs="Calibri"/>
          <w:sz w:val="22"/>
          <w:szCs w:val="22"/>
        </w:rPr>
        <w:t>Park</w:t>
      </w:r>
      <w:r w:rsidR="006E429F" w:rsidRPr="00033A76">
        <w:rPr>
          <w:rFonts w:ascii="Calibri" w:hAnsi="Calibri" w:cs="Calibri"/>
          <w:sz w:val="22"/>
          <w:szCs w:val="22"/>
        </w:rPr>
        <w:tab/>
      </w:r>
      <w:r w:rsidR="006E429F" w:rsidRPr="00033A76">
        <w:rPr>
          <w:rFonts w:ascii="Calibri" w:hAnsi="Calibri" w:cs="Calibri"/>
          <w:sz w:val="22"/>
          <w:szCs w:val="22"/>
        </w:rPr>
        <w:tab/>
      </w:r>
      <w:r w:rsidR="006E429F" w:rsidRPr="00033A76">
        <w:rPr>
          <w:rFonts w:ascii="Calibri" w:hAnsi="Calibri" w:cs="Calibri"/>
          <w:sz w:val="22"/>
          <w:szCs w:val="22"/>
        </w:rPr>
        <w:tab/>
      </w:r>
      <w:r w:rsidR="006E429F" w:rsidRPr="00033A76">
        <w:rPr>
          <w:rFonts w:ascii="Calibri" w:hAnsi="Calibri" w:cs="Calibri"/>
          <w:sz w:val="22"/>
          <w:szCs w:val="22"/>
        </w:rPr>
        <w:tab/>
      </w:r>
      <w:r w:rsidR="006E429F" w:rsidRPr="00033A76">
        <w:rPr>
          <w:rFonts w:ascii="Calibri" w:hAnsi="Calibri" w:cs="Calibri"/>
          <w:sz w:val="22"/>
          <w:szCs w:val="22"/>
        </w:rPr>
        <w:tab/>
      </w:r>
      <w:r w:rsidR="006E429F" w:rsidRPr="00033A76">
        <w:rPr>
          <w:rFonts w:ascii="Calibri" w:hAnsi="Calibri" w:cs="Calibri"/>
          <w:sz w:val="22"/>
          <w:szCs w:val="22"/>
        </w:rPr>
        <w:tab/>
      </w:r>
      <w:r w:rsidR="006E429F" w:rsidRPr="00033A76">
        <w:rPr>
          <w:rFonts w:ascii="Calibri" w:hAnsi="Calibri" w:cs="Calibri"/>
          <w:sz w:val="22"/>
          <w:szCs w:val="22"/>
        </w:rPr>
        <w:tab/>
      </w:r>
    </w:p>
    <w:p w14:paraId="70FDDF74" w14:textId="77777777" w:rsidR="006E429F" w:rsidRPr="00033A76" w:rsidRDefault="006E429F" w:rsidP="000D6EB9">
      <w:pPr>
        <w:tabs>
          <w:tab w:val="left" w:pos="360"/>
        </w:tabs>
        <w:contextualSpacing/>
        <w:rPr>
          <w:rFonts w:ascii="Calibri" w:hAnsi="Calibri" w:cs="Calibri"/>
          <w:sz w:val="22"/>
          <w:szCs w:val="22"/>
        </w:rPr>
      </w:pPr>
      <w:r w:rsidRPr="00033A76">
        <w:rPr>
          <w:rFonts w:ascii="Calibri" w:hAnsi="Calibri" w:cs="Calibri"/>
          <w:sz w:val="22"/>
          <w:szCs w:val="22"/>
        </w:rPr>
        <w:tab/>
      </w:r>
      <w:r w:rsidR="00A97454">
        <w:rPr>
          <w:rFonts w:ascii="Calibri" w:hAnsi="Calibri" w:cs="Calibri"/>
          <w:sz w:val="22"/>
          <w:szCs w:val="22"/>
        </w:rPr>
        <w:tab/>
      </w:r>
      <w:r w:rsidRPr="00033A76">
        <w:rPr>
          <w:rFonts w:ascii="Calibri" w:hAnsi="Calibri" w:cs="Calibri"/>
          <w:bCs/>
          <w:sz w:val="22"/>
          <w:szCs w:val="22"/>
        </w:rPr>
        <w:fldChar w:fldCharType="begin">
          <w:ffData>
            <w:name w:val="Check35"/>
            <w:enabled/>
            <w:calcOnExit w:val="0"/>
            <w:checkBox>
              <w:sizeAuto/>
              <w:default w:val="0"/>
            </w:checkBox>
          </w:ffData>
        </w:fldChar>
      </w:r>
      <w:r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Pr="00033A76">
        <w:rPr>
          <w:rFonts w:ascii="Calibri" w:hAnsi="Calibri" w:cs="Calibri"/>
          <w:bCs/>
          <w:sz w:val="22"/>
          <w:szCs w:val="22"/>
        </w:rPr>
        <w:fldChar w:fldCharType="end"/>
      </w:r>
      <w:r w:rsidRPr="00033A76">
        <w:rPr>
          <w:rFonts w:ascii="Calibri" w:hAnsi="Calibri" w:cs="Calibri"/>
          <w:bCs/>
          <w:sz w:val="22"/>
          <w:szCs w:val="22"/>
        </w:rPr>
        <w:t xml:space="preserve"> </w:t>
      </w:r>
      <w:r w:rsidR="00D20CA8" w:rsidRPr="00033A76">
        <w:rPr>
          <w:rFonts w:ascii="Calibri" w:hAnsi="Calibri" w:cs="Calibri"/>
          <w:sz w:val="22"/>
          <w:szCs w:val="22"/>
        </w:rPr>
        <w:t>Recreational lands</w:t>
      </w:r>
      <w:r w:rsidRPr="00033A76">
        <w:rPr>
          <w:rFonts w:ascii="Calibri" w:hAnsi="Calibri" w:cs="Calibri"/>
          <w:sz w:val="22"/>
          <w:szCs w:val="22"/>
        </w:rPr>
        <w:tab/>
      </w:r>
    </w:p>
    <w:p w14:paraId="56725190" w14:textId="77777777" w:rsidR="006E429F" w:rsidRPr="00033A76" w:rsidRDefault="006E429F" w:rsidP="000D6EB9">
      <w:pPr>
        <w:tabs>
          <w:tab w:val="left" w:pos="360"/>
        </w:tabs>
        <w:contextualSpacing/>
        <w:rPr>
          <w:rFonts w:ascii="Calibri" w:hAnsi="Calibri" w:cs="Calibri"/>
          <w:color w:val="FF0000"/>
          <w:sz w:val="22"/>
          <w:szCs w:val="22"/>
          <w:u w:val="single"/>
        </w:rPr>
      </w:pPr>
      <w:r w:rsidRPr="00033A76">
        <w:rPr>
          <w:rFonts w:ascii="Calibri" w:hAnsi="Calibri" w:cs="Calibri"/>
          <w:sz w:val="22"/>
          <w:szCs w:val="22"/>
        </w:rPr>
        <w:tab/>
      </w:r>
      <w:r w:rsidR="00A97454">
        <w:rPr>
          <w:rFonts w:ascii="Calibri" w:hAnsi="Calibri" w:cs="Calibri"/>
          <w:sz w:val="22"/>
          <w:szCs w:val="22"/>
        </w:rPr>
        <w:tab/>
      </w:r>
      <w:r w:rsidRPr="00033A76">
        <w:rPr>
          <w:rFonts w:ascii="Calibri" w:hAnsi="Calibri" w:cs="Calibri"/>
          <w:bCs/>
          <w:sz w:val="22"/>
          <w:szCs w:val="22"/>
        </w:rPr>
        <w:fldChar w:fldCharType="begin">
          <w:ffData>
            <w:name w:val="Check35"/>
            <w:enabled/>
            <w:calcOnExit w:val="0"/>
            <w:checkBox>
              <w:sizeAuto/>
              <w:default w:val="0"/>
            </w:checkBox>
          </w:ffData>
        </w:fldChar>
      </w:r>
      <w:r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Pr="00033A76">
        <w:rPr>
          <w:rFonts w:ascii="Calibri" w:hAnsi="Calibri" w:cs="Calibri"/>
          <w:bCs/>
          <w:sz w:val="22"/>
          <w:szCs w:val="22"/>
        </w:rPr>
        <w:fldChar w:fldCharType="end"/>
      </w:r>
      <w:r w:rsidRPr="00033A76">
        <w:rPr>
          <w:rFonts w:ascii="Calibri" w:hAnsi="Calibri" w:cs="Calibri"/>
          <w:bCs/>
          <w:sz w:val="22"/>
          <w:szCs w:val="22"/>
        </w:rPr>
        <w:t xml:space="preserve"> </w:t>
      </w:r>
      <w:r w:rsidR="00D20CA8" w:rsidRPr="00033A76">
        <w:rPr>
          <w:rFonts w:ascii="Calibri" w:hAnsi="Calibri" w:cs="Calibri"/>
          <w:sz w:val="22"/>
          <w:szCs w:val="22"/>
        </w:rPr>
        <w:t>Wildlife Refuge</w:t>
      </w:r>
      <w:r w:rsidRPr="00033A76">
        <w:rPr>
          <w:rFonts w:ascii="Calibri" w:hAnsi="Calibri" w:cs="Calibri"/>
          <w:sz w:val="22"/>
          <w:szCs w:val="22"/>
        </w:rPr>
        <w:tab/>
      </w:r>
      <w:r w:rsidRPr="00033A76">
        <w:rPr>
          <w:rFonts w:ascii="Calibri" w:hAnsi="Calibri" w:cs="Calibri"/>
          <w:sz w:val="22"/>
          <w:szCs w:val="22"/>
        </w:rPr>
        <w:tab/>
      </w:r>
      <w:r w:rsidRPr="00033A76">
        <w:rPr>
          <w:rFonts w:ascii="Calibri" w:hAnsi="Calibri" w:cs="Calibri"/>
          <w:sz w:val="22"/>
          <w:szCs w:val="22"/>
        </w:rPr>
        <w:tab/>
      </w:r>
      <w:r w:rsidRPr="00033A76">
        <w:rPr>
          <w:rFonts w:ascii="Calibri" w:hAnsi="Calibri" w:cs="Calibri"/>
          <w:sz w:val="22"/>
          <w:szCs w:val="22"/>
        </w:rPr>
        <w:tab/>
      </w:r>
      <w:r w:rsidRPr="00033A76">
        <w:rPr>
          <w:rFonts w:ascii="Calibri" w:hAnsi="Calibri" w:cs="Calibri"/>
          <w:sz w:val="22"/>
          <w:szCs w:val="22"/>
        </w:rPr>
        <w:tab/>
      </w:r>
    </w:p>
    <w:p w14:paraId="7AAFD4DB" w14:textId="77777777" w:rsidR="006E429F" w:rsidRPr="00033A76" w:rsidRDefault="006E429F" w:rsidP="000D6EB9">
      <w:pPr>
        <w:tabs>
          <w:tab w:val="left" w:pos="360"/>
        </w:tabs>
        <w:contextualSpacing/>
        <w:rPr>
          <w:rFonts w:ascii="Calibri" w:hAnsi="Calibri" w:cs="Calibri"/>
          <w:sz w:val="22"/>
          <w:szCs w:val="22"/>
        </w:rPr>
      </w:pPr>
      <w:r w:rsidRPr="00033A76">
        <w:rPr>
          <w:rFonts w:ascii="Calibri" w:hAnsi="Calibri" w:cs="Calibri"/>
          <w:sz w:val="22"/>
          <w:szCs w:val="22"/>
        </w:rPr>
        <w:tab/>
      </w:r>
      <w:r w:rsidR="00A97454">
        <w:rPr>
          <w:rFonts w:ascii="Calibri" w:hAnsi="Calibri" w:cs="Calibri"/>
          <w:sz w:val="22"/>
          <w:szCs w:val="22"/>
        </w:rPr>
        <w:tab/>
      </w:r>
      <w:r w:rsidRPr="00033A76">
        <w:rPr>
          <w:rFonts w:ascii="Calibri" w:hAnsi="Calibri" w:cs="Calibri"/>
          <w:bCs/>
          <w:sz w:val="22"/>
          <w:szCs w:val="22"/>
        </w:rPr>
        <w:fldChar w:fldCharType="begin">
          <w:ffData>
            <w:name w:val="Check35"/>
            <w:enabled/>
            <w:calcOnExit w:val="0"/>
            <w:checkBox>
              <w:sizeAuto/>
              <w:default w:val="0"/>
            </w:checkBox>
          </w:ffData>
        </w:fldChar>
      </w:r>
      <w:r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Pr="00033A76">
        <w:rPr>
          <w:rFonts w:ascii="Calibri" w:hAnsi="Calibri" w:cs="Calibri"/>
          <w:bCs/>
          <w:sz w:val="22"/>
          <w:szCs w:val="22"/>
        </w:rPr>
        <w:fldChar w:fldCharType="end"/>
      </w:r>
      <w:r w:rsidRPr="00033A76">
        <w:rPr>
          <w:rFonts w:ascii="Calibri" w:hAnsi="Calibri" w:cs="Calibri"/>
          <w:bCs/>
          <w:sz w:val="22"/>
          <w:szCs w:val="22"/>
        </w:rPr>
        <w:t xml:space="preserve"> </w:t>
      </w:r>
      <w:r w:rsidR="00D20CA8" w:rsidRPr="00033A76">
        <w:rPr>
          <w:rFonts w:ascii="Calibri" w:hAnsi="Calibri" w:cs="Calibri"/>
          <w:sz w:val="22"/>
          <w:szCs w:val="22"/>
        </w:rPr>
        <w:t>Waterfowl Refuge</w:t>
      </w:r>
    </w:p>
    <w:p w14:paraId="4685C3B4" w14:textId="77777777" w:rsidR="006E429F" w:rsidRPr="00033A76" w:rsidRDefault="006E429F" w:rsidP="000D6EB9">
      <w:pPr>
        <w:tabs>
          <w:tab w:val="left" w:pos="360"/>
        </w:tabs>
        <w:contextualSpacing/>
        <w:rPr>
          <w:rFonts w:ascii="Calibri" w:hAnsi="Calibri" w:cs="Calibri"/>
          <w:sz w:val="22"/>
          <w:szCs w:val="22"/>
        </w:rPr>
      </w:pPr>
      <w:r w:rsidRPr="00033A76">
        <w:rPr>
          <w:rFonts w:ascii="Calibri" w:hAnsi="Calibri" w:cs="Calibri"/>
          <w:sz w:val="22"/>
          <w:szCs w:val="22"/>
        </w:rPr>
        <w:tab/>
      </w:r>
      <w:r w:rsidR="00A97454">
        <w:rPr>
          <w:rFonts w:ascii="Calibri" w:hAnsi="Calibri" w:cs="Calibri"/>
          <w:sz w:val="22"/>
          <w:szCs w:val="22"/>
        </w:rPr>
        <w:tab/>
      </w:r>
      <w:r w:rsidRPr="00033A76">
        <w:rPr>
          <w:rFonts w:ascii="Calibri" w:hAnsi="Calibri" w:cs="Calibri"/>
          <w:bCs/>
          <w:sz w:val="22"/>
          <w:szCs w:val="22"/>
        </w:rPr>
        <w:fldChar w:fldCharType="begin">
          <w:ffData>
            <w:name w:val="Check35"/>
            <w:enabled/>
            <w:calcOnExit w:val="0"/>
            <w:checkBox>
              <w:sizeAuto/>
              <w:default w:val="0"/>
            </w:checkBox>
          </w:ffData>
        </w:fldChar>
      </w:r>
      <w:r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Pr="00033A76">
        <w:rPr>
          <w:rFonts w:ascii="Calibri" w:hAnsi="Calibri" w:cs="Calibri"/>
          <w:bCs/>
          <w:sz w:val="22"/>
          <w:szCs w:val="22"/>
        </w:rPr>
        <w:fldChar w:fldCharType="end"/>
      </w:r>
      <w:r w:rsidRPr="00033A76">
        <w:rPr>
          <w:rFonts w:ascii="Calibri" w:hAnsi="Calibri" w:cs="Calibri"/>
          <w:bCs/>
          <w:sz w:val="22"/>
          <w:szCs w:val="22"/>
        </w:rPr>
        <w:t xml:space="preserve"> </w:t>
      </w:r>
      <w:r w:rsidRPr="00033A76">
        <w:rPr>
          <w:rFonts w:ascii="Calibri" w:hAnsi="Calibri" w:cs="Calibri"/>
          <w:sz w:val="22"/>
          <w:szCs w:val="22"/>
        </w:rPr>
        <w:t xml:space="preserve">Historic/Archaeological </w:t>
      </w:r>
      <w:r w:rsidR="00D20CA8" w:rsidRPr="00033A76">
        <w:rPr>
          <w:rFonts w:ascii="Calibri" w:hAnsi="Calibri" w:cs="Calibri"/>
          <w:sz w:val="22"/>
          <w:szCs w:val="22"/>
        </w:rPr>
        <w:t>s</w:t>
      </w:r>
      <w:r w:rsidRPr="00033A76">
        <w:rPr>
          <w:rFonts w:ascii="Calibri" w:hAnsi="Calibri" w:cs="Calibri"/>
          <w:sz w:val="22"/>
          <w:szCs w:val="22"/>
        </w:rPr>
        <w:t>ite eligible for the National Reg</w:t>
      </w:r>
      <w:r w:rsidR="00D20CA8" w:rsidRPr="00033A76">
        <w:rPr>
          <w:rFonts w:ascii="Calibri" w:hAnsi="Calibri" w:cs="Calibri"/>
          <w:sz w:val="22"/>
          <w:szCs w:val="22"/>
        </w:rPr>
        <w:t>ister of Historic Places (NRHP)</w:t>
      </w:r>
    </w:p>
    <w:p w14:paraId="14B1AAD5" w14:textId="77777777" w:rsidR="006E429F" w:rsidRDefault="006E429F" w:rsidP="000D6EB9">
      <w:pPr>
        <w:tabs>
          <w:tab w:val="left" w:pos="360"/>
        </w:tabs>
        <w:contextualSpacing/>
        <w:rPr>
          <w:rFonts w:ascii="Calibri" w:hAnsi="Calibri" w:cs="Calibri"/>
          <w:bCs/>
          <w:spacing w:val="-1"/>
          <w:sz w:val="22"/>
          <w:szCs w:val="22"/>
        </w:rPr>
      </w:pPr>
      <w:r w:rsidRPr="00033A76">
        <w:rPr>
          <w:rFonts w:ascii="Calibri" w:hAnsi="Calibri" w:cs="Calibri"/>
          <w:sz w:val="22"/>
          <w:szCs w:val="22"/>
        </w:rPr>
        <w:tab/>
      </w:r>
      <w:r w:rsidR="00A97454">
        <w:rPr>
          <w:rFonts w:ascii="Calibri" w:hAnsi="Calibri" w:cs="Calibri"/>
          <w:sz w:val="22"/>
          <w:szCs w:val="22"/>
        </w:rPr>
        <w:tab/>
      </w:r>
      <w:r w:rsidRPr="00033A76">
        <w:rPr>
          <w:rFonts w:ascii="Calibri" w:hAnsi="Calibri" w:cs="Calibri"/>
          <w:bCs/>
          <w:sz w:val="22"/>
          <w:szCs w:val="22"/>
        </w:rPr>
        <w:fldChar w:fldCharType="begin">
          <w:ffData>
            <w:name w:val="Check35"/>
            <w:enabled/>
            <w:calcOnExit w:val="0"/>
            <w:checkBox>
              <w:sizeAuto/>
              <w:default w:val="0"/>
            </w:checkBox>
          </w:ffData>
        </w:fldChar>
      </w:r>
      <w:r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Pr="00033A76">
        <w:rPr>
          <w:rFonts w:ascii="Calibri" w:hAnsi="Calibri" w:cs="Calibri"/>
          <w:bCs/>
          <w:sz w:val="22"/>
          <w:szCs w:val="22"/>
        </w:rPr>
        <w:fldChar w:fldCharType="end"/>
      </w:r>
      <w:r w:rsidRPr="00033A76">
        <w:rPr>
          <w:rFonts w:ascii="Calibri" w:hAnsi="Calibri" w:cs="Calibri"/>
          <w:bCs/>
          <w:sz w:val="22"/>
          <w:szCs w:val="22"/>
        </w:rPr>
        <w:t xml:space="preserve"> </w:t>
      </w:r>
      <w:r w:rsidRPr="00033A76">
        <w:rPr>
          <w:rFonts w:ascii="Calibri" w:hAnsi="Calibri" w:cs="Calibri"/>
          <w:sz w:val="22"/>
          <w:szCs w:val="22"/>
        </w:rPr>
        <w:t>Other – Identify:</w:t>
      </w:r>
      <w:r w:rsidR="00D20CA8" w:rsidRPr="00033A76">
        <w:rPr>
          <w:rFonts w:ascii="Calibri" w:hAnsi="Calibri" w:cs="Calibri"/>
          <w:sz w:val="22"/>
          <w:szCs w:val="22"/>
        </w:rPr>
        <w:t xml:space="preserve"> </w:t>
      </w:r>
      <w:r w:rsidR="00D20CA8" w:rsidRPr="00033A76">
        <w:rPr>
          <w:rFonts w:ascii="Calibri" w:hAnsi="Calibri" w:cs="Calibri"/>
          <w:bCs/>
          <w:spacing w:val="-1"/>
          <w:sz w:val="22"/>
          <w:szCs w:val="22"/>
        </w:rPr>
        <w:fldChar w:fldCharType="begin">
          <w:ffData>
            <w:name w:val="Text69"/>
            <w:enabled/>
            <w:calcOnExit w:val="0"/>
            <w:textInput/>
          </w:ffData>
        </w:fldChar>
      </w:r>
      <w:r w:rsidR="00D20CA8" w:rsidRPr="00033A76">
        <w:rPr>
          <w:rFonts w:ascii="Calibri" w:hAnsi="Calibri" w:cs="Calibri"/>
          <w:bCs/>
          <w:spacing w:val="-1"/>
          <w:sz w:val="22"/>
          <w:szCs w:val="22"/>
        </w:rPr>
        <w:instrText xml:space="preserve"> FORMTEXT </w:instrText>
      </w:r>
      <w:r w:rsidR="00D20CA8" w:rsidRPr="00033A76">
        <w:rPr>
          <w:rFonts w:ascii="Calibri" w:hAnsi="Calibri" w:cs="Calibri"/>
          <w:bCs/>
          <w:spacing w:val="-1"/>
          <w:sz w:val="22"/>
          <w:szCs w:val="22"/>
        </w:rPr>
      </w:r>
      <w:r w:rsidR="00D20CA8" w:rsidRPr="00033A76">
        <w:rPr>
          <w:rFonts w:ascii="Calibri" w:hAnsi="Calibri" w:cs="Calibri"/>
          <w:bCs/>
          <w:spacing w:val="-1"/>
          <w:sz w:val="22"/>
          <w:szCs w:val="22"/>
        </w:rPr>
        <w:fldChar w:fldCharType="separate"/>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noProof/>
          <w:spacing w:val="-1"/>
          <w:sz w:val="22"/>
          <w:szCs w:val="22"/>
        </w:rPr>
        <w:t> </w:t>
      </w:r>
      <w:r w:rsidR="00D20CA8" w:rsidRPr="00033A76">
        <w:rPr>
          <w:rFonts w:ascii="Calibri" w:hAnsi="Calibri" w:cs="Calibri"/>
          <w:bCs/>
          <w:spacing w:val="-1"/>
          <w:sz w:val="22"/>
          <w:szCs w:val="22"/>
        </w:rPr>
        <w:fldChar w:fldCharType="end"/>
      </w:r>
    </w:p>
    <w:p w14:paraId="69E9B37F" w14:textId="77777777" w:rsidR="001C7839" w:rsidRDefault="001C7839" w:rsidP="001C7839">
      <w:pPr>
        <w:pStyle w:val="BodyTextIndent3"/>
        <w:ind w:left="0"/>
        <w:rPr>
          <w:rFonts w:ascii="Calibri" w:hAnsi="Calibri" w:cs="Calibri"/>
          <w:iCs/>
          <w:sz w:val="22"/>
          <w:szCs w:val="22"/>
        </w:rPr>
      </w:pPr>
    </w:p>
    <w:p w14:paraId="54C24559" w14:textId="77777777" w:rsidR="004F46D3" w:rsidRDefault="001C7839" w:rsidP="004F46D3">
      <w:pPr>
        <w:pStyle w:val="BodyTextIndent3"/>
        <w:ind w:left="0"/>
        <w:rPr>
          <w:rFonts w:ascii="Calibri" w:hAnsi="Calibri" w:cs="Calibri"/>
          <w:iCs/>
          <w:sz w:val="22"/>
          <w:szCs w:val="22"/>
        </w:rPr>
      </w:pPr>
      <w:r>
        <w:rPr>
          <w:rFonts w:ascii="Calibri" w:hAnsi="Calibri" w:cs="Calibri"/>
          <w:iCs/>
          <w:sz w:val="22"/>
          <w:szCs w:val="22"/>
        </w:rPr>
        <w:tab/>
      </w:r>
      <w:r>
        <w:rPr>
          <w:rFonts w:ascii="Calibri" w:hAnsi="Calibri" w:cs="Calibri"/>
          <w:b/>
          <w:bCs/>
          <w:iCs/>
          <w:sz w:val="22"/>
          <w:szCs w:val="22"/>
        </w:rPr>
        <w:t>5</w:t>
      </w:r>
      <w:r w:rsidR="009135D8" w:rsidRPr="009135D8">
        <w:rPr>
          <w:rFonts w:ascii="Calibri" w:hAnsi="Calibri" w:cs="Calibri"/>
          <w:b/>
          <w:bCs/>
          <w:iCs/>
          <w:sz w:val="22"/>
          <w:szCs w:val="22"/>
        </w:rPr>
        <w:t xml:space="preserve">.  </w:t>
      </w:r>
      <w:r w:rsidR="00697B74">
        <w:rPr>
          <w:rFonts w:ascii="Calibri" w:hAnsi="Calibri" w:cs="Calibri"/>
          <w:b/>
          <w:bCs/>
          <w:iCs/>
          <w:sz w:val="22"/>
          <w:szCs w:val="22"/>
        </w:rPr>
        <w:tab/>
      </w:r>
      <w:r w:rsidR="009135D8" w:rsidRPr="009135D8">
        <w:rPr>
          <w:rFonts w:ascii="Calibri" w:hAnsi="Calibri" w:cs="Calibri"/>
          <w:b/>
          <w:bCs/>
          <w:iCs/>
          <w:sz w:val="22"/>
          <w:szCs w:val="22"/>
        </w:rPr>
        <w:t xml:space="preserve">Briefly describe use of the resource: </w:t>
      </w:r>
      <w:r w:rsidR="009135D8" w:rsidRPr="009135D8">
        <w:rPr>
          <w:rFonts w:ascii="Calibri" w:hAnsi="Calibri" w:cs="Calibri"/>
          <w:bCs/>
          <w:iCs/>
          <w:sz w:val="22"/>
          <w:szCs w:val="22"/>
        </w:rPr>
        <w:fldChar w:fldCharType="begin">
          <w:ffData>
            <w:name w:val="Text69"/>
            <w:enabled/>
            <w:calcOnExit w:val="0"/>
            <w:textInput/>
          </w:ffData>
        </w:fldChar>
      </w:r>
      <w:r w:rsidR="009135D8" w:rsidRPr="009135D8">
        <w:rPr>
          <w:rFonts w:ascii="Calibri" w:hAnsi="Calibri" w:cs="Calibri"/>
          <w:bCs/>
          <w:iCs/>
          <w:sz w:val="22"/>
          <w:szCs w:val="22"/>
        </w:rPr>
        <w:instrText xml:space="preserve"> FORMTEXT </w:instrText>
      </w:r>
      <w:r w:rsidR="009135D8" w:rsidRPr="009135D8">
        <w:rPr>
          <w:rFonts w:ascii="Calibri" w:hAnsi="Calibri" w:cs="Calibri"/>
          <w:bCs/>
          <w:iCs/>
          <w:sz w:val="22"/>
          <w:szCs w:val="22"/>
        </w:rPr>
      </w:r>
      <w:r w:rsidR="009135D8" w:rsidRPr="009135D8">
        <w:rPr>
          <w:rFonts w:ascii="Calibri" w:hAnsi="Calibri" w:cs="Calibri"/>
          <w:bCs/>
          <w:iCs/>
          <w:sz w:val="22"/>
          <w:szCs w:val="22"/>
        </w:rPr>
        <w:fldChar w:fldCharType="separate"/>
      </w:r>
      <w:r w:rsidR="009135D8" w:rsidRPr="009135D8">
        <w:rPr>
          <w:rFonts w:ascii="Calibri" w:hAnsi="Calibri" w:cs="Calibri"/>
          <w:bCs/>
          <w:iCs/>
          <w:sz w:val="22"/>
          <w:szCs w:val="22"/>
        </w:rPr>
        <w:t> </w:t>
      </w:r>
      <w:r w:rsidR="009135D8" w:rsidRPr="009135D8">
        <w:rPr>
          <w:rFonts w:ascii="Calibri" w:hAnsi="Calibri" w:cs="Calibri"/>
          <w:bCs/>
          <w:iCs/>
          <w:sz w:val="22"/>
          <w:szCs w:val="22"/>
        </w:rPr>
        <w:t> </w:t>
      </w:r>
      <w:r w:rsidR="009135D8" w:rsidRPr="009135D8">
        <w:rPr>
          <w:rFonts w:ascii="Calibri" w:hAnsi="Calibri" w:cs="Calibri"/>
          <w:bCs/>
          <w:iCs/>
          <w:sz w:val="22"/>
          <w:szCs w:val="22"/>
        </w:rPr>
        <w:t> </w:t>
      </w:r>
      <w:r w:rsidR="009135D8" w:rsidRPr="009135D8">
        <w:rPr>
          <w:rFonts w:ascii="Calibri" w:hAnsi="Calibri" w:cs="Calibri"/>
          <w:bCs/>
          <w:iCs/>
          <w:sz w:val="22"/>
          <w:szCs w:val="22"/>
        </w:rPr>
        <w:t> </w:t>
      </w:r>
      <w:r w:rsidR="009135D8" w:rsidRPr="009135D8">
        <w:rPr>
          <w:rFonts w:ascii="Calibri" w:hAnsi="Calibri" w:cs="Calibri"/>
          <w:bCs/>
          <w:iCs/>
          <w:sz w:val="22"/>
          <w:szCs w:val="22"/>
        </w:rPr>
        <w:t> </w:t>
      </w:r>
      <w:r w:rsidR="009135D8" w:rsidRPr="009135D8">
        <w:rPr>
          <w:rFonts w:ascii="Calibri" w:hAnsi="Calibri" w:cs="Calibri"/>
          <w:iCs/>
          <w:sz w:val="22"/>
          <w:szCs w:val="22"/>
        </w:rPr>
        <w:fldChar w:fldCharType="end"/>
      </w:r>
    </w:p>
    <w:p w14:paraId="39658D25" w14:textId="77777777" w:rsidR="00697B74" w:rsidRPr="00E13CE6" w:rsidRDefault="00697B74" w:rsidP="00697B74">
      <w:pPr>
        <w:shd w:val="clear" w:color="auto" w:fill="FFFFFF"/>
        <w:ind w:firstLine="475"/>
        <w:contextualSpacing/>
        <w:rPr>
          <w:rFonts w:ascii="Calibri" w:hAnsi="Calibri" w:cs="Calibri"/>
          <w:iCs/>
          <w:color w:val="0000FF"/>
          <w:sz w:val="22"/>
          <w:szCs w:val="22"/>
        </w:rPr>
      </w:pPr>
    </w:p>
    <w:p w14:paraId="37A72873" w14:textId="5125A488" w:rsidR="002773A1" w:rsidRDefault="00A97454" w:rsidP="00697B74">
      <w:pPr>
        <w:tabs>
          <w:tab w:val="left" w:pos="360"/>
        </w:tabs>
        <w:contextualSpacing/>
        <w:rPr>
          <w:rFonts w:ascii="Calibri" w:hAnsi="Calibri" w:cs="Calibri"/>
          <w:b/>
          <w:bCs/>
          <w:sz w:val="22"/>
          <w:szCs w:val="22"/>
        </w:rPr>
      </w:pPr>
      <w:r>
        <w:rPr>
          <w:rFonts w:ascii="Calibri" w:hAnsi="Calibri" w:cs="Calibri"/>
          <w:b/>
          <w:bCs/>
          <w:sz w:val="22"/>
          <w:szCs w:val="22"/>
        </w:rPr>
        <w:tab/>
      </w:r>
      <w:r w:rsidR="001C7839">
        <w:rPr>
          <w:rFonts w:ascii="Calibri" w:hAnsi="Calibri" w:cs="Calibri"/>
          <w:b/>
          <w:bCs/>
          <w:sz w:val="22"/>
          <w:szCs w:val="22"/>
        </w:rPr>
        <w:t>6</w:t>
      </w:r>
      <w:r w:rsidR="001E35D1" w:rsidRPr="00033A76">
        <w:rPr>
          <w:rFonts w:ascii="Calibri" w:hAnsi="Calibri" w:cs="Calibri"/>
          <w:b/>
          <w:bCs/>
          <w:sz w:val="22"/>
          <w:szCs w:val="22"/>
        </w:rPr>
        <w:t>.</w:t>
      </w:r>
      <w:r>
        <w:rPr>
          <w:rFonts w:ascii="Calibri" w:hAnsi="Calibri" w:cs="Calibri"/>
          <w:b/>
          <w:bCs/>
          <w:sz w:val="22"/>
          <w:szCs w:val="22"/>
        </w:rPr>
        <w:t xml:space="preserve"> </w:t>
      </w:r>
      <w:r w:rsidR="001E35D1" w:rsidRPr="00033A76">
        <w:rPr>
          <w:rFonts w:ascii="Calibri" w:hAnsi="Calibri" w:cs="Calibri"/>
          <w:b/>
          <w:bCs/>
          <w:sz w:val="22"/>
          <w:szCs w:val="22"/>
        </w:rPr>
        <w:t xml:space="preserve"> </w:t>
      </w:r>
      <w:r w:rsidR="00697B74">
        <w:rPr>
          <w:rFonts w:ascii="Calibri" w:hAnsi="Calibri" w:cs="Calibri"/>
          <w:b/>
          <w:bCs/>
          <w:sz w:val="22"/>
          <w:szCs w:val="22"/>
        </w:rPr>
        <w:tab/>
      </w:r>
      <w:r w:rsidR="002773A1" w:rsidRPr="00033A76">
        <w:rPr>
          <w:rFonts w:ascii="Calibri" w:hAnsi="Calibri" w:cs="Calibri"/>
          <w:b/>
          <w:bCs/>
          <w:sz w:val="22"/>
          <w:szCs w:val="22"/>
        </w:rPr>
        <w:t>Type of Section 4(f)</w:t>
      </w:r>
      <w:r w:rsidR="00032410" w:rsidRPr="00033A76">
        <w:rPr>
          <w:rFonts w:ascii="Calibri" w:hAnsi="Calibri" w:cs="Calibri"/>
          <w:b/>
          <w:bCs/>
          <w:sz w:val="22"/>
          <w:szCs w:val="22"/>
        </w:rPr>
        <w:t xml:space="preserve"> Documentation</w:t>
      </w:r>
    </w:p>
    <w:p w14:paraId="22C7A0B1" w14:textId="393E448F" w:rsidR="00207197" w:rsidRPr="00033A76" w:rsidRDefault="00936E31" w:rsidP="00697B74">
      <w:pPr>
        <w:pStyle w:val="BodyTextIndent3"/>
        <w:tabs>
          <w:tab w:val="clear" w:pos="-720"/>
          <w:tab w:val="left" w:pos="360"/>
        </w:tabs>
        <w:ind w:left="0"/>
        <w:contextualSpacing/>
        <w:rPr>
          <w:rFonts w:ascii="Calibri" w:hAnsi="Calibri" w:cs="Calibri"/>
          <w:iCs/>
          <w:sz w:val="22"/>
          <w:szCs w:val="22"/>
        </w:rPr>
      </w:pPr>
      <w:r w:rsidRPr="00033A76">
        <w:rPr>
          <w:rFonts w:ascii="Calibri" w:hAnsi="Calibri" w:cs="Calibri"/>
          <w:iCs/>
          <w:sz w:val="22"/>
          <w:szCs w:val="22"/>
        </w:rPr>
        <w:tab/>
      </w:r>
      <w:r w:rsidR="00A97454">
        <w:rPr>
          <w:rFonts w:ascii="Calibri" w:hAnsi="Calibri" w:cs="Calibri"/>
          <w:iCs/>
          <w:sz w:val="22"/>
          <w:szCs w:val="22"/>
        </w:rPr>
        <w:tab/>
      </w:r>
      <w:r w:rsidR="00207197" w:rsidRPr="00033A76">
        <w:rPr>
          <w:rFonts w:ascii="Calibri" w:hAnsi="Calibri" w:cs="Calibri"/>
          <w:iCs/>
          <w:sz w:val="22"/>
          <w:szCs w:val="22"/>
        </w:rPr>
        <w:fldChar w:fldCharType="begin">
          <w:ffData>
            <w:name w:val="Check36"/>
            <w:enabled/>
            <w:calcOnExit w:val="0"/>
            <w:checkBox>
              <w:sizeAuto/>
              <w:default w:val="0"/>
            </w:checkBox>
          </w:ffData>
        </w:fldChar>
      </w:r>
      <w:bookmarkStart w:id="0" w:name="Check36"/>
      <w:r w:rsidR="00207197"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00207197" w:rsidRPr="00033A76">
        <w:rPr>
          <w:rFonts w:ascii="Calibri" w:hAnsi="Calibri" w:cs="Calibri"/>
          <w:iCs/>
          <w:sz w:val="22"/>
          <w:szCs w:val="22"/>
        </w:rPr>
        <w:fldChar w:fldCharType="end"/>
      </w:r>
      <w:bookmarkEnd w:id="0"/>
      <w:r w:rsidRPr="00033A76">
        <w:rPr>
          <w:rFonts w:ascii="Calibri" w:hAnsi="Calibri" w:cs="Calibri"/>
          <w:iCs/>
          <w:sz w:val="22"/>
          <w:szCs w:val="22"/>
        </w:rPr>
        <w:t xml:space="preserve"> </w:t>
      </w:r>
      <w:r w:rsidR="001E35D1" w:rsidRPr="00033A76">
        <w:rPr>
          <w:rFonts w:ascii="Calibri" w:hAnsi="Calibri" w:cs="Calibri"/>
          <w:iCs/>
          <w:sz w:val="22"/>
          <w:szCs w:val="22"/>
        </w:rPr>
        <w:t>Section 4</w:t>
      </w:r>
      <w:r w:rsidR="00B740ED" w:rsidRPr="00033A76">
        <w:rPr>
          <w:rFonts w:ascii="Calibri" w:hAnsi="Calibri" w:cs="Calibri"/>
          <w:iCs/>
          <w:sz w:val="22"/>
          <w:szCs w:val="22"/>
        </w:rPr>
        <w:t>(f) Exception</w:t>
      </w:r>
      <w:r w:rsidR="00EE2A7E">
        <w:rPr>
          <w:rFonts w:ascii="Calibri" w:hAnsi="Calibri" w:cs="Calibri"/>
          <w:iCs/>
          <w:sz w:val="22"/>
          <w:szCs w:val="22"/>
        </w:rPr>
        <w:t xml:space="preserve"> or questions of Section 4(f) Applicability</w:t>
      </w:r>
      <w:r w:rsidR="00E75CEC" w:rsidRPr="00033A76">
        <w:rPr>
          <w:rFonts w:ascii="Calibri" w:hAnsi="Calibri" w:cs="Calibri"/>
          <w:iCs/>
          <w:sz w:val="22"/>
          <w:szCs w:val="22"/>
        </w:rPr>
        <w:t xml:space="preserve"> </w:t>
      </w:r>
      <w:r w:rsidR="00B740ED" w:rsidRPr="00B632E6">
        <w:rPr>
          <w:rFonts w:ascii="Calibri" w:hAnsi="Calibri" w:cs="Calibri"/>
          <w:iCs/>
          <w:sz w:val="22"/>
          <w:szCs w:val="22"/>
        </w:rPr>
        <w:t>(</w:t>
      </w:r>
      <w:r w:rsidR="000E1486" w:rsidRPr="00B632E6">
        <w:rPr>
          <w:rFonts w:ascii="Calibri" w:hAnsi="Calibri" w:cs="Calibri"/>
          <w:iCs/>
          <w:sz w:val="22"/>
          <w:szCs w:val="22"/>
        </w:rPr>
        <w:t xml:space="preserve">Proceed to </w:t>
      </w:r>
      <w:r w:rsidR="0022507E">
        <w:rPr>
          <w:rFonts w:ascii="Calibri" w:hAnsi="Calibri" w:cs="Calibri"/>
          <w:iCs/>
          <w:sz w:val="22"/>
          <w:szCs w:val="22"/>
        </w:rPr>
        <w:t>Questions</w:t>
      </w:r>
      <w:r w:rsidR="00E75CEC" w:rsidRPr="00B632E6">
        <w:rPr>
          <w:rFonts w:ascii="Calibri" w:hAnsi="Calibri" w:cs="Calibri"/>
          <w:iCs/>
          <w:sz w:val="22"/>
          <w:szCs w:val="22"/>
        </w:rPr>
        <w:t xml:space="preserve"> </w:t>
      </w:r>
      <w:r w:rsidR="00C76109" w:rsidRPr="00B632E6">
        <w:rPr>
          <w:rFonts w:ascii="Calibri" w:hAnsi="Calibri" w:cs="Calibri"/>
          <w:iCs/>
          <w:sz w:val="22"/>
          <w:szCs w:val="22"/>
        </w:rPr>
        <w:t>7</w:t>
      </w:r>
      <w:bookmarkStart w:id="1" w:name="_Hlk519694039"/>
      <w:r w:rsidR="00684096" w:rsidRPr="00B632E6">
        <w:rPr>
          <w:rFonts w:ascii="Calibri" w:hAnsi="Calibri" w:cs="Calibri"/>
          <w:iCs/>
          <w:sz w:val="22"/>
          <w:szCs w:val="22"/>
        </w:rPr>
        <w:t>, then 1</w:t>
      </w:r>
      <w:r w:rsidR="00C76109" w:rsidRPr="00B632E6">
        <w:rPr>
          <w:rFonts w:ascii="Calibri" w:hAnsi="Calibri" w:cs="Calibri"/>
          <w:iCs/>
          <w:sz w:val="22"/>
          <w:szCs w:val="22"/>
        </w:rPr>
        <w:t>1</w:t>
      </w:r>
      <w:bookmarkEnd w:id="1"/>
      <w:r w:rsidR="00B740ED" w:rsidRPr="00B632E6">
        <w:rPr>
          <w:rFonts w:ascii="Calibri" w:hAnsi="Calibri" w:cs="Calibri"/>
          <w:iCs/>
          <w:sz w:val="22"/>
          <w:szCs w:val="22"/>
        </w:rPr>
        <w:t>)</w:t>
      </w:r>
    </w:p>
    <w:p w14:paraId="5F6C62C4" w14:textId="044FF745" w:rsidR="00B740ED" w:rsidRPr="00033A76" w:rsidRDefault="00936E31" w:rsidP="00697B74">
      <w:pPr>
        <w:pStyle w:val="BodyTextIndent3"/>
        <w:tabs>
          <w:tab w:val="left" w:pos="360"/>
        </w:tabs>
        <w:ind w:left="0"/>
        <w:contextualSpacing/>
        <w:rPr>
          <w:rFonts w:ascii="Calibri" w:hAnsi="Calibri" w:cs="Calibri"/>
          <w:iCs/>
          <w:sz w:val="22"/>
          <w:szCs w:val="22"/>
        </w:rPr>
      </w:pPr>
      <w:r w:rsidRPr="00033A76">
        <w:rPr>
          <w:rFonts w:ascii="Calibri" w:hAnsi="Calibri" w:cs="Calibri"/>
          <w:iCs/>
          <w:sz w:val="22"/>
          <w:szCs w:val="22"/>
        </w:rPr>
        <w:tab/>
      </w:r>
      <w:r w:rsidR="00A97454">
        <w:rPr>
          <w:rFonts w:ascii="Calibri" w:hAnsi="Calibri" w:cs="Calibri"/>
          <w:iCs/>
          <w:sz w:val="22"/>
          <w:szCs w:val="22"/>
        </w:rPr>
        <w:tab/>
      </w:r>
      <w:r w:rsidR="00B740ED" w:rsidRPr="00033A76">
        <w:rPr>
          <w:rFonts w:ascii="Calibri" w:hAnsi="Calibri" w:cs="Calibri"/>
          <w:iCs/>
          <w:sz w:val="22"/>
          <w:szCs w:val="22"/>
        </w:rPr>
        <w:fldChar w:fldCharType="begin">
          <w:ffData>
            <w:name w:val="Check37"/>
            <w:enabled/>
            <w:calcOnExit w:val="0"/>
            <w:checkBox>
              <w:sizeAuto/>
              <w:default w:val="0"/>
            </w:checkBox>
          </w:ffData>
        </w:fldChar>
      </w:r>
      <w:bookmarkStart w:id="2" w:name="Check37"/>
      <w:r w:rsidR="00B740ED"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00B740ED" w:rsidRPr="00033A76">
        <w:rPr>
          <w:rFonts w:ascii="Calibri" w:hAnsi="Calibri" w:cs="Calibri"/>
          <w:iCs/>
          <w:sz w:val="22"/>
          <w:szCs w:val="22"/>
        </w:rPr>
        <w:fldChar w:fldCharType="end"/>
      </w:r>
      <w:bookmarkEnd w:id="2"/>
      <w:r w:rsidRPr="00033A76">
        <w:rPr>
          <w:rFonts w:ascii="Calibri" w:hAnsi="Calibri" w:cs="Calibri"/>
          <w:iCs/>
          <w:sz w:val="22"/>
          <w:szCs w:val="22"/>
        </w:rPr>
        <w:t xml:space="preserve"> </w:t>
      </w:r>
      <w:r w:rsidR="00B740ED" w:rsidRPr="004C74B8">
        <w:rPr>
          <w:rFonts w:ascii="Calibri" w:hAnsi="Calibri" w:cs="Calibri"/>
          <w:i/>
          <w:iCs/>
          <w:sz w:val="22"/>
          <w:szCs w:val="22"/>
        </w:rPr>
        <w:t xml:space="preserve">De </w:t>
      </w:r>
      <w:r w:rsidR="00033A76" w:rsidRPr="004C74B8">
        <w:rPr>
          <w:rFonts w:ascii="Calibri" w:hAnsi="Calibri" w:cs="Calibri"/>
          <w:i/>
          <w:iCs/>
          <w:sz w:val="22"/>
          <w:szCs w:val="22"/>
        </w:rPr>
        <w:t>m</w:t>
      </w:r>
      <w:r w:rsidR="00B740ED" w:rsidRPr="004C74B8">
        <w:rPr>
          <w:rFonts w:ascii="Calibri" w:hAnsi="Calibri" w:cs="Calibri"/>
          <w:i/>
          <w:iCs/>
          <w:sz w:val="22"/>
          <w:szCs w:val="22"/>
        </w:rPr>
        <w:t>inimis</w:t>
      </w:r>
      <w:r w:rsidR="00B740ED" w:rsidRPr="00033A76">
        <w:rPr>
          <w:rFonts w:ascii="Calibri" w:hAnsi="Calibri" w:cs="Calibri"/>
          <w:iCs/>
          <w:sz w:val="22"/>
          <w:szCs w:val="22"/>
        </w:rPr>
        <w:t xml:space="preserve"> (</w:t>
      </w:r>
      <w:r w:rsidR="0022507E">
        <w:rPr>
          <w:rFonts w:ascii="Calibri" w:hAnsi="Calibri" w:cs="Calibri"/>
          <w:iCs/>
          <w:sz w:val="22"/>
          <w:szCs w:val="22"/>
        </w:rPr>
        <w:t>Proceed to Questions</w:t>
      </w:r>
      <w:r w:rsidR="00294E9D" w:rsidRPr="00033A76">
        <w:rPr>
          <w:rFonts w:ascii="Calibri" w:hAnsi="Calibri" w:cs="Calibri"/>
          <w:iCs/>
          <w:sz w:val="22"/>
          <w:szCs w:val="22"/>
        </w:rPr>
        <w:t xml:space="preserve"> </w:t>
      </w:r>
      <w:r w:rsidR="00C76109">
        <w:rPr>
          <w:rFonts w:ascii="Calibri" w:hAnsi="Calibri" w:cs="Calibri"/>
          <w:iCs/>
          <w:sz w:val="22"/>
          <w:szCs w:val="22"/>
        </w:rPr>
        <w:t>8</w:t>
      </w:r>
      <w:r w:rsidR="00684096">
        <w:rPr>
          <w:rFonts w:ascii="Calibri" w:hAnsi="Calibri" w:cs="Calibri"/>
          <w:iCs/>
          <w:sz w:val="22"/>
          <w:szCs w:val="22"/>
        </w:rPr>
        <w:t>, then 1</w:t>
      </w:r>
      <w:r w:rsidR="00C76109">
        <w:rPr>
          <w:rFonts w:ascii="Calibri" w:hAnsi="Calibri" w:cs="Calibri"/>
          <w:iCs/>
          <w:sz w:val="22"/>
          <w:szCs w:val="22"/>
        </w:rPr>
        <w:t>1</w:t>
      </w:r>
      <w:r w:rsidR="00B740ED" w:rsidRPr="00033A76">
        <w:rPr>
          <w:rFonts w:ascii="Calibri" w:hAnsi="Calibri" w:cs="Calibri"/>
          <w:iCs/>
          <w:sz w:val="22"/>
          <w:szCs w:val="22"/>
        </w:rPr>
        <w:t>)</w:t>
      </w:r>
    </w:p>
    <w:p w14:paraId="5C15E972" w14:textId="58BA5E54" w:rsidR="00B740ED" w:rsidRPr="00033A76" w:rsidRDefault="00936E31" w:rsidP="00697B74">
      <w:pPr>
        <w:pStyle w:val="BodyTextIndent3"/>
        <w:tabs>
          <w:tab w:val="left" w:pos="360"/>
        </w:tabs>
        <w:ind w:left="0"/>
        <w:contextualSpacing/>
        <w:rPr>
          <w:rFonts w:ascii="Calibri" w:hAnsi="Calibri" w:cs="Calibri"/>
          <w:iCs/>
          <w:sz w:val="22"/>
          <w:szCs w:val="22"/>
        </w:rPr>
      </w:pPr>
      <w:r w:rsidRPr="00033A76">
        <w:rPr>
          <w:rFonts w:ascii="Calibri" w:hAnsi="Calibri" w:cs="Calibri"/>
          <w:iCs/>
          <w:sz w:val="22"/>
          <w:szCs w:val="22"/>
        </w:rPr>
        <w:tab/>
      </w:r>
      <w:r w:rsidR="00A97454">
        <w:rPr>
          <w:rFonts w:ascii="Calibri" w:hAnsi="Calibri" w:cs="Calibri"/>
          <w:iCs/>
          <w:sz w:val="22"/>
          <w:szCs w:val="22"/>
        </w:rPr>
        <w:tab/>
      </w:r>
      <w:r w:rsidR="00B740ED" w:rsidRPr="00033A76">
        <w:rPr>
          <w:rFonts w:ascii="Calibri" w:hAnsi="Calibri" w:cs="Calibri"/>
          <w:iCs/>
          <w:sz w:val="22"/>
          <w:szCs w:val="22"/>
        </w:rPr>
        <w:fldChar w:fldCharType="begin">
          <w:ffData>
            <w:name w:val="Check38"/>
            <w:enabled/>
            <w:calcOnExit w:val="0"/>
            <w:checkBox>
              <w:sizeAuto/>
              <w:default w:val="0"/>
            </w:checkBox>
          </w:ffData>
        </w:fldChar>
      </w:r>
      <w:bookmarkStart w:id="3" w:name="Check38"/>
      <w:r w:rsidR="00B740ED"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00B740ED" w:rsidRPr="00033A76">
        <w:rPr>
          <w:rFonts w:ascii="Calibri" w:hAnsi="Calibri" w:cs="Calibri"/>
          <w:iCs/>
          <w:sz w:val="22"/>
          <w:szCs w:val="22"/>
        </w:rPr>
        <w:fldChar w:fldCharType="end"/>
      </w:r>
      <w:bookmarkEnd w:id="3"/>
      <w:r w:rsidRPr="00033A76">
        <w:rPr>
          <w:rFonts w:ascii="Calibri" w:hAnsi="Calibri" w:cs="Calibri"/>
          <w:iCs/>
          <w:sz w:val="22"/>
          <w:szCs w:val="22"/>
        </w:rPr>
        <w:t xml:space="preserve"> </w:t>
      </w:r>
      <w:r w:rsidR="00B740ED" w:rsidRPr="00033A76">
        <w:rPr>
          <w:rFonts w:ascii="Calibri" w:hAnsi="Calibri" w:cs="Calibri"/>
          <w:iCs/>
          <w:sz w:val="22"/>
          <w:szCs w:val="22"/>
        </w:rPr>
        <w:t>Programmatic Section 4(f) (</w:t>
      </w:r>
      <w:r w:rsidR="00E75CEC" w:rsidRPr="00033A76">
        <w:rPr>
          <w:rFonts w:ascii="Calibri" w:hAnsi="Calibri" w:cs="Calibri"/>
          <w:iCs/>
          <w:sz w:val="22"/>
          <w:szCs w:val="22"/>
        </w:rPr>
        <w:t>P</w:t>
      </w:r>
      <w:r w:rsidR="000E1486" w:rsidRPr="00033A76">
        <w:rPr>
          <w:rFonts w:ascii="Calibri" w:hAnsi="Calibri" w:cs="Calibri"/>
          <w:iCs/>
          <w:sz w:val="22"/>
          <w:szCs w:val="22"/>
        </w:rPr>
        <w:t xml:space="preserve">roceed to </w:t>
      </w:r>
      <w:r w:rsidR="0022507E">
        <w:rPr>
          <w:rFonts w:ascii="Calibri" w:hAnsi="Calibri" w:cs="Calibri"/>
          <w:iCs/>
          <w:sz w:val="22"/>
          <w:szCs w:val="22"/>
        </w:rPr>
        <w:t>Questions</w:t>
      </w:r>
      <w:r w:rsidR="00294E9D" w:rsidRPr="00033A76">
        <w:rPr>
          <w:rFonts w:ascii="Calibri" w:hAnsi="Calibri" w:cs="Calibri"/>
          <w:iCs/>
          <w:sz w:val="22"/>
          <w:szCs w:val="22"/>
        </w:rPr>
        <w:t xml:space="preserve"> </w:t>
      </w:r>
      <w:r w:rsidR="00C76109">
        <w:rPr>
          <w:rFonts w:ascii="Calibri" w:hAnsi="Calibri" w:cs="Calibri"/>
          <w:iCs/>
          <w:sz w:val="22"/>
          <w:szCs w:val="22"/>
        </w:rPr>
        <w:t>9</w:t>
      </w:r>
      <w:r w:rsidR="00684096">
        <w:rPr>
          <w:rFonts w:ascii="Calibri" w:hAnsi="Calibri" w:cs="Calibri"/>
          <w:iCs/>
          <w:sz w:val="22"/>
          <w:szCs w:val="22"/>
        </w:rPr>
        <w:t>, then 1</w:t>
      </w:r>
      <w:r w:rsidR="00C76109">
        <w:rPr>
          <w:rFonts w:ascii="Calibri" w:hAnsi="Calibri" w:cs="Calibri"/>
          <w:iCs/>
          <w:sz w:val="22"/>
          <w:szCs w:val="22"/>
        </w:rPr>
        <w:t>1</w:t>
      </w:r>
      <w:r w:rsidR="00B740ED" w:rsidRPr="00033A76">
        <w:rPr>
          <w:rFonts w:ascii="Calibri" w:hAnsi="Calibri" w:cs="Calibri"/>
          <w:iCs/>
          <w:sz w:val="22"/>
          <w:szCs w:val="22"/>
        </w:rPr>
        <w:t>)</w:t>
      </w:r>
    </w:p>
    <w:p w14:paraId="4FA99800" w14:textId="694D95BA" w:rsidR="00B740ED" w:rsidRPr="00033A76" w:rsidRDefault="00936E31" w:rsidP="00697B74">
      <w:pPr>
        <w:pStyle w:val="BodyTextIndent3"/>
        <w:tabs>
          <w:tab w:val="left" w:pos="360"/>
        </w:tabs>
        <w:ind w:left="0"/>
        <w:contextualSpacing/>
        <w:rPr>
          <w:rFonts w:ascii="Calibri" w:hAnsi="Calibri" w:cs="Calibri"/>
          <w:iCs/>
          <w:sz w:val="22"/>
          <w:szCs w:val="22"/>
        </w:rPr>
      </w:pPr>
      <w:r w:rsidRPr="00033A76">
        <w:rPr>
          <w:rFonts w:ascii="Calibri" w:hAnsi="Calibri" w:cs="Calibri"/>
          <w:iCs/>
          <w:sz w:val="22"/>
          <w:szCs w:val="22"/>
        </w:rPr>
        <w:tab/>
      </w:r>
      <w:r w:rsidR="00A97454">
        <w:rPr>
          <w:rFonts w:ascii="Calibri" w:hAnsi="Calibri" w:cs="Calibri"/>
          <w:iCs/>
          <w:sz w:val="22"/>
          <w:szCs w:val="22"/>
        </w:rPr>
        <w:tab/>
      </w:r>
      <w:r w:rsidR="00B740ED" w:rsidRPr="00033A76">
        <w:rPr>
          <w:rFonts w:ascii="Calibri" w:hAnsi="Calibri" w:cs="Calibri"/>
          <w:iCs/>
          <w:sz w:val="22"/>
          <w:szCs w:val="22"/>
        </w:rPr>
        <w:fldChar w:fldCharType="begin">
          <w:ffData>
            <w:name w:val="Check39"/>
            <w:enabled/>
            <w:calcOnExit w:val="0"/>
            <w:checkBox>
              <w:sizeAuto/>
              <w:default w:val="0"/>
            </w:checkBox>
          </w:ffData>
        </w:fldChar>
      </w:r>
      <w:bookmarkStart w:id="4" w:name="Check39"/>
      <w:r w:rsidR="00B740ED"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00B740ED" w:rsidRPr="00033A76">
        <w:rPr>
          <w:rFonts w:ascii="Calibri" w:hAnsi="Calibri" w:cs="Calibri"/>
          <w:iCs/>
          <w:sz w:val="22"/>
          <w:szCs w:val="22"/>
        </w:rPr>
        <w:fldChar w:fldCharType="end"/>
      </w:r>
      <w:bookmarkEnd w:id="4"/>
      <w:r w:rsidRPr="00033A76">
        <w:rPr>
          <w:rFonts w:ascii="Calibri" w:hAnsi="Calibri" w:cs="Calibri"/>
          <w:iCs/>
          <w:sz w:val="22"/>
          <w:szCs w:val="22"/>
        </w:rPr>
        <w:t xml:space="preserve"> Individual</w:t>
      </w:r>
      <w:r w:rsidR="00B740ED" w:rsidRPr="00033A76">
        <w:rPr>
          <w:rFonts w:ascii="Calibri" w:hAnsi="Calibri" w:cs="Calibri"/>
          <w:iCs/>
          <w:sz w:val="22"/>
          <w:szCs w:val="22"/>
        </w:rPr>
        <w:t xml:space="preserve"> Section 4(f) (</w:t>
      </w:r>
      <w:r w:rsidR="000E1486" w:rsidRPr="00033A76">
        <w:rPr>
          <w:rFonts w:ascii="Calibri" w:hAnsi="Calibri" w:cs="Calibri"/>
          <w:iCs/>
          <w:sz w:val="22"/>
          <w:szCs w:val="22"/>
        </w:rPr>
        <w:t xml:space="preserve">Proceed to </w:t>
      </w:r>
      <w:r w:rsidR="0022507E">
        <w:rPr>
          <w:rFonts w:ascii="Calibri" w:hAnsi="Calibri" w:cs="Calibri"/>
          <w:iCs/>
          <w:sz w:val="22"/>
          <w:szCs w:val="22"/>
        </w:rPr>
        <w:t>Questions</w:t>
      </w:r>
      <w:r w:rsidR="00E13CE6">
        <w:rPr>
          <w:rFonts w:ascii="Calibri" w:hAnsi="Calibri" w:cs="Calibri"/>
          <w:iCs/>
          <w:sz w:val="22"/>
          <w:szCs w:val="22"/>
        </w:rPr>
        <w:t xml:space="preserve"> </w:t>
      </w:r>
      <w:r w:rsidR="00C76109">
        <w:rPr>
          <w:rFonts w:ascii="Calibri" w:hAnsi="Calibri" w:cs="Calibri"/>
          <w:iCs/>
          <w:sz w:val="22"/>
          <w:szCs w:val="22"/>
        </w:rPr>
        <w:t>10</w:t>
      </w:r>
      <w:r w:rsidR="00684096">
        <w:rPr>
          <w:rFonts w:ascii="Calibri" w:hAnsi="Calibri" w:cs="Calibri"/>
          <w:iCs/>
          <w:sz w:val="22"/>
          <w:szCs w:val="22"/>
        </w:rPr>
        <w:t>, then 1</w:t>
      </w:r>
      <w:r w:rsidR="00C76109">
        <w:rPr>
          <w:rFonts w:ascii="Calibri" w:hAnsi="Calibri" w:cs="Calibri"/>
          <w:iCs/>
          <w:sz w:val="22"/>
          <w:szCs w:val="22"/>
        </w:rPr>
        <w:t>1</w:t>
      </w:r>
      <w:r w:rsidR="00B740ED" w:rsidRPr="00033A76">
        <w:rPr>
          <w:rFonts w:ascii="Calibri" w:hAnsi="Calibri" w:cs="Calibri"/>
          <w:iCs/>
          <w:sz w:val="22"/>
          <w:szCs w:val="22"/>
        </w:rPr>
        <w:t>)</w:t>
      </w:r>
    </w:p>
    <w:p w14:paraId="0F66C23F" w14:textId="77777777" w:rsidR="00B740ED" w:rsidRPr="00033A76" w:rsidRDefault="00B740ED" w:rsidP="00697B74">
      <w:pPr>
        <w:pStyle w:val="BodyTextIndent3"/>
        <w:tabs>
          <w:tab w:val="left" w:pos="360"/>
        </w:tabs>
        <w:ind w:left="0"/>
        <w:contextualSpacing/>
        <w:rPr>
          <w:rFonts w:ascii="Calibri" w:hAnsi="Calibri" w:cs="Calibri"/>
          <w:sz w:val="22"/>
          <w:szCs w:val="22"/>
        </w:rPr>
      </w:pPr>
    </w:p>
    <w:p w14:paraId="7436AE3F" w14:textId="2C25DCF5" w:rsidR="00D20A59" w:rsidRPr="00033A76" w:rsidRDefault="00A97454" w:rsidP="000D6EB9">
      <w:pPr>
        <w:tabs>
          <w:tab w:val="left" w:pos="360"/>
        </w:tabs>
        <w:contextualSpacing/>
        <w:rPr>
          <w:rFonts w:ascii="Calibri" w:hAnsi="Calibri" w:cs="Calibri"/>
          <w:b/>
          <w:bCs/>
          <w:sz w:val="22"/>
          <w:szCs w:val="22"/>
        </w:rPr>
      </w:pPr>
      <w:r>
        <w:rPr>
          <w:rFonts w:ascii="Calibri" w:hAnsi="Calibri" w:cs="Calibri"/>
          <w:b/>
          <w:bCs/>
          <w:sz w:val="22"/>
          <w:szCs w:val="22"/>
        </w:rPr>
        <w:tab/>
      </w:r>
      <w:r w:rsidR="00812AE6">
        <w:rPr>
          <w:rFonts w:ascii="Calibri" w:hAnsi="Calibri" w:cs="Calibri"/>
          <w:b/>
          <w:bCs/>
          <w:sz w:val="22"/>
          <w:szCs w:val="22"/>
        </w:rPr>
        <w:t>7</w:t>
      </w:r>
      <w:r w:rsidR="00936E31" w:rsidRPr="00033A76">
        <w:rPr>
          <w:rFonts w:ascii="Calibri" w:hAnsi="Calibri" w:cs="Calibri"/>
          <w:b/>
          <w:bCs/>
          <w:sz w:val="22"/>
          <w:szCs w:val="22"/>
        </w:rPr>
        <w:t>.</w:t>
      </w:r>
      <w:r w:rsidR="0070506A" w:rsidRPr="00033A76">
        <w:rPr>
          <w:rFonts w:ascii="Calibri" w:hAnsi="Calibri" w:cs="Calibri"/>
          <w:b/>
          <w:bCs/>
          <w:sz w:val="22"/>
          <w:szCs w:val="22"/>
        </w:rPr>
        <w:t xml:space="preserve">  </w:t>
      </w:r>
      <w:r w:rsidR="00697B74">
        <w:rPr>
          <w:rFonts w:ascii="Calibri" w:hAnsi="Calibri" w:cs="Calibri"/>
          <w:b/>
          <w:bCs/>
          <w:sz w:val="22"/>
          <w:szCs w:val="22"/>
        </w:rPr>
        <w:tab/>
      </w:r>
      <w:r w:rsidR="0070506A" w:rsidRPr="00033A76">
        <w:rPr>
          <w:rFonts w:ascii="Calibri" w:hAnsi="Calibri" w:cs="Calibri"/>
          <w:b/>
          <w:bCs/>
          <w:sz w:val="22"/>
          <w:szCs w:val="22"/>
        </w:rPr>
        <w:t>23 CFR</w:t>
      </w:r>
      <w:r w:rsidR="00936E31" w:rsidRPr="00033A76">
        <w:rPr>
          <w:rFonts w:ascii="Calibri" w:hAnsi="Calibri" w:cs="Calibri"/>
          <w:b/>
          <w:bCs/>
          <w:sz w:val="22"/>
          <w:szCs w:val="22"/>
        </w:rPr>
        <w:t xml:space="preserve"> 774.</w:t>
      </w:r>
      <w:r w:rsidR="00EE2A7E">
        <w:rPr>
          <w:rFonts w:ascii="Calibri" w:hAnsi="Calibri" w:cs="Calibri"/>
          <w:b/>
          <w:bCs/>
          <w:sz w:val="22"/>
          <w:szCs w:val="22"/>
        </w:rPr>
        <w:t xml:space="preserve">11 </w:t>
      </w:r>
      <w:r w:rsidR="0022507E">
        <w:rPr>
          <w:rFonts w:ascii="Calibri" w:hAnsi="Calibri" w:cs="Calibri"/>
          <w:b/>
          <w:bCs/>
          <w:sz w:val="22"/>
          <w:szCs w:val="22"/>
        </w:rPr>
        <w:t>a</w:t>
      </w:r>
      <w:r w:rsidR="00EE2A7E">
        <w:rPr>
          <w:rFonts w:ascii="Calibri" w:hAnsi="Calibri" w:cs="Calibri"/>
          <w:b/>
          <w:bCs/>
          <w:sz w:val="22"/>
          <w:szCs w:val="22"/>
        </w:rPr>
        <w:t>pplicability and 23 CFR 774.</w:t>
      </w:r>
      <w:r w:rsidR="00936E31" w:rsidRPr="00033A76">
        <w:rPr>
          <w:rFonts w:ascii="Calibri" w:hAnsi="Calibri" w:cs="Calibri"/>
          <w:b/>
          <w:bCs/>
          <w:sz w:val="22"/>
          <w:szCs w:val="22"/>
        </w:rPr>
        <w:t xml:space="preserve">13 </w:t>
      </w:r>
      <w:r w:rsidR="0022507E">
        <w:rPr>
          <w:rFonts w:ascii="Calibri" w:hAnsi="Calibri" w:cs="Calibri"/>
          <w:b/>
          <w:bCs/>
          <w:sz w:val="22"/>
          <w:szCs w:val="22"/>
        </w:rPr>
        <w:t>e</w:t>
      </w:r>
      <w:r w:rsidR="00936E31" w:rsidRPr="00033A76">
        <w:rPr>
          <w:rFonts w:ascii="Calibri" w:hAnsi="Calibri" w:cs="Calibri"/>
          <w:b/>
          <w:bCs/>
          <w:sz w:val="22"/>
          <w:szCs w:val="22"/>
        </w:rPr>
        <w:t>xceptions to Section 4</w:t>
      </w:r>
      <w:r w:rsidR="001E214D" w:rsidRPr="00033A76">
        <w:rPr>
          <w:rFonts w:ascii="Calibri" w:hAnsi="Calibri" w:cs="Calibri"/>
          <w:b/>
          <w:bCs/>
          <w:sz w:val="22"/>
          <w:szCs w:val="22"/>
        </w:rPr>
        <w:t xml:space="preserve">(f) </w:t>
      </w:r>
      <w:r w:rsidR="002219D0">
        <w:rPr>
          <w:rFonts w:ascii="Calibri" w:hAnsi="Calibri" w:cs="Calibri"/>
          <w:b/>
          <w:bCs/>
          <w:sz w:val="22"/>
          <w:szCs w:val="22"/>
        </w:rPr>
        <w:t>a</w:t>
      </w:r>
      <w:r w:rsidR="001E214D" w:rsidRPr="00033A76">
        <w:rPr>
          <w:rFonts w:ascii="Calibri" w:hAnsi="Calibri" w:cs="Calibri"/>
          <w:b/>
          <w:bCs/>
          <w:sz w:val="22"/>
          <w:szCs w:val="22"/>
        </w:rPr>
        <w:t>pprovals</w:t>
      </w:r>
      <w:r w:rsidR="00B632E6">
        <w:rPr>
          <w:rFonts w:ascii="Calibri" w:hAnsi="Calibri" w:cs="Calibri"/>
          <w:b/>
          <w:bCs/>
          <w:sz w:val="22"/>
          <w:szCs w:val="22"/>
        </w:rPr>
        <w:t>:</w:t>
      </w:r>
    </w:p>
    <w:p w14:paraId="70C78C0A" w14:textId="31C92397" w:rsidR="009B7CAF" w:rsidRDefault="001E214D" w:rsidP="000D6EB9">
      <w:pPr>
        <w:pStyle w:val="NormalWeb"/>
        <w:tabs>
          <w:tab w:val="left" w:pos="360"/>
        </w:tabs>
        <w:spacing w:after="0"/>
        <w:ind w:left="360"/>
        <w:contextualSpacing/>
        <w:rPr>
          <w:rFonts w:ascii="Calibri" w:hAnsi="Calibri" w:cs="Calibri"/>
          <w:bCs/>
          <w:spacing w:val="-1"/>
          <w:sz w:val="22"/>
          <w:szCs w:val="22"/>
        </w:rPr>
      </w:pPr>
      <w:r w:rsidRPr="00033A76">
        <w:rPr>
          <w:rFonts w:ascii="Calibri" w:hAnsi="Calibri" w:cs="Calibri"/>
          <w:iCs/>
          <w:sz w:val="22"/>
          <w:szCs w:val="22"/>
        </w:rPr>
        <w:t xml:space="preserve">FHWA </w:t>
      </w:r>
      <w:r w:rsidR="00D20A59" w:rsidRPr="00033A76">
        <w:rPr>
          <w:rFonts w:ascii="Calibri" w:hAnsi="Calibri" w:cs="Calibri"/>
          <w:iCs/>
          <w:sz w:val="22"/>
          <w:szCs w:val="22"/>
        </w:rPr>
        <w:t xml:space="preserve">has identified various </w:t>
      </w:r>
      <w:r w:rsidR="00EE2A7E">
        <w:rPr>
          <w:rFonts w:ascii="Calibri" w:hAnsi="Calibri" w:cs="Calibri"/>
          <w:iCs/>
          <w:sz w:val="22"/>
          <w:szCs w:val="22"/>
        </w:rPr>
        <w:t xml:space="preserve">instances when a Section 4(f) analysis might not be necessary for a potential Section 4(f) </w:t>
      </w:r>
      <w:r w:rsidR="002219D0">
        <w:rPr>
          <w:rFonts w:ascii="Calibri" w:hAnsi="Calibri" w:cs="Calibri"/>
          <w:iCs/>
          <w:sz w:val="22"/>
          <w:szCs w:val="22"/>
        </w:rPr>
        <w:t>resource</w:t>
      </w:r>
      <w:r w:rsidR="00EE2A7E">
        <w:rPr>
          <w:rFonts w:ascii="Calibri" w:hAnsi="Calibri" w:cs="Calibri"/>
          <w:iCs/>
          <w:sz w:val="22"/>
          <w:szCs w:val="22"/>
        </w:rPr>
        <w:t>. These instances are listed below</w:t>
      </w:r>
      <w:r w:rsidR="00C76109">
        <w:rPr>
          <w:rFonts w:ascii="Calibri" w:hAnsi="Calibri" w:cs="Calibri"/>
          <w:iCs/>
          <w:sz w:val="22"/>
          <w:szCs w:val="22"/>
        </w:rPr>
        <w:t xml:space="preserve">: </w:t>
      </w:r>
      <w:r w:rsidR="00CD19A8" w:rsidRPr="00033A76">
        <w:rPr>
          <w:rFonts w:ascii="Calibri" w:hAnsi="Calibri" w:cs="Calibri"/>
          <w:iCs/>
          <w:sz w:val="22"/>
          <w:szCs w:val="22"/>
        </w:rPr>
        <w:t>(check</w:t>
      </w:r>
      <w:r w:rsidR="0087500E" w:rsidRPr="00033A76">
        <w:rPr>
          <w:rFonts w:ascii="Calibri" w:hAnsi="Calibri" w:cs="Calibri"/>
          <w:iCs/>
          <w:sz w:val="22"/>
          <w:szCs w:val="22"/>
        </w:rPr>
        <w:t xml:space="preserve"> the exception to Section 4(f) that applies to the </w:t>
      </w:r>
      <w:r w:rsidR="002219D0">
        <w:rPr>
          <w:rFonts w:ascii="Calibri" w:hAnsi="Calibri" w:cs="Calibri"/>
          <w:iCs/>
          <w:sz w:val="22"/>
          <w:szCs w:val="22"/>
        </w:rPr>
        <w:t>resource</w:t>
      </w:r>
      <w:r w:rsidR="0087500E" w:rsidRPr="00033A76">
        <w:rPr>
          <w:rFonts w:ascii="Calibri" w:hAnsi="Calibri" w:cs="Calibri"/>
          <w:iCs/>
          <w:sz w:val="22"/>
          <w:szCs w:val="22"/>
        </w:rPr>
        <w:t xml:space="preserve"> AND check the conditions to ensure that they are met</w:t>
      </w:r>
      <w:r w:rsidR="0087500E" w:rsidRPr="00033A76">
        <w:rPr>
          <w:rFonts w:ascii="Calibri" w:hAnsi="Calibri" w:cs="Calibri"/>
          <w:color w:val="333333"/>
          <w:sz w:val="22"/>
          <w:szCs w:val="22"/>
          <w:lang w:val="en"/>
        </w:rPr>
        <w:t>)</w:t>
      </w:r>
      <w:r w:rsidR="008E0E43">
        <w:rPr>
          <w:rFonts w:ascii="Calibri" w:hAnsi="Calibri" w:cs="Calibri"/>
          <w:color w:val="333333"/>
          <w:sz w:val="22"/>
          <w:szCs w:val="22"/>
          <w:lang w:val="en"/>
        </w:rPr>
        <w:t>. Supporting documentation for use of the exception checked below is</w:t>
      </w:r>
      <w:r w:rsidR="00D20A59" w:rsidRPr="00033A76">
        <w:rPr>
          <w:rFonts w:ascii="Calibri" w:hAnsi="Calibri" w:cs="Calibri"/>
          <w:color w:val="333333"/>
          <w:sz w:val="22"/>
          <w:szCs w:val="22"/>
          <w:lang w:val="en"/>
        </w:rPr>
        <w:t xml:space="preserve"> </w:t>
      </w:r>
      <w:bookmarkStart w:id="5" w:name="_Hlk532456279"/>
      <w:r w:rsidR="008E0E43">
        <w:rPr>
          <w:rFonts w:ascii="Calibri" w:hAnsi="Calibri" w:cs="Calibri"/>
          <w:color w:val="333333"/>
          <w:sz w:val="22"/>
          <w:szCs w:val="22"/>
          <w:lang w:val="en"/>
        </w:rPr>
        <w:t xml:space="preserve">attached here: </w:t>
      </w:r>
      <w:r w:rsidR="009B7CAF" w:rsidRPr="00033A76">
        <w:rPr>
          <w:rFonts w:ascii="Calibri" w:hAnsi="Calibri" w:cs="Calibri"/>
          <w:bCs/>
          <w:spacing w:val="-1"/>
          <w:sz w:val="22"/>
          <w:szCs w:val="22"/>
        </w:rPr>
        <w:fldChar w:fldCharType="begin">
          <w:ffData>
            <w:name w:val="Text69"/>
            <w:enabled/>
            <w:calcOnExit w:val="0"/>
            <w:textInput/>
          </w:ffData>
        </w:fldChar>
      </w:r>
      <w:r w:rsidR="009B7CAF" w:rsidRPr="00033A76">
        <w:rPr>
          <w:rFonts w:ascii="Calibri" w:hAnsi="Calibri" w:cs="Calibri"/>
          <w:bCs/>
          <w:spacing w:val="-1"/>
          <w:sz w:val="22"/>
          <w:szCs w:val="22"/>
        </w:rPr>
        <w:instrText xml:space="preserve"> FORMTEXT </w:instrText>
      </w:r>
      <w:r w:rsidR="009B7CAF" w:rsidRPr="00033A76">
        <w:rPr>
          <w:rFonts w:ascii="Calibri" w:hAnsi="Calibri" w:cs="Calibri"/>
          <w:bCs/>
          <w:spacing w:val="-1"/>
          <w:sz w:val="22"/>
          <w:szCs w:val="22"/>
        </w:rPr>
      </w:r>
      <w:r w:rsidR="009B7CAF" w:rsidRPr="00033A76">
        <w:rPr>
          <w:rFonts w:ascii="Calibri" w:hAnsi="Calibri" w:cs="Calibri"/>
          <w:bCs/>
          <w:spacing w:val="-1"/>
          <w:sz w:val="22"/>
          <w:szCs w:val="22"/>
        </w:rPr>
        <w:fldChar w:fldCharType="separate"/>
      </w:r>
      <w:r w:rsidR="009B7CAF" w:rsidRPr="00033A76">
        <w:rPr>
          <w:rFonts w:ascii="Calibri" w:hAnsi="Calibri" w:cs="Calibri"/>
          <w:bCs/>
          <w:noProof/>
          <w:spacing w:val="-1"/>
          <w:sz w:val="22"/>
          <w:szCs w:val="22"/>
        </w:rPr>
        <w:t> </w:t>
      </w:r>
      <w:r w:rsidR="009B7CAF" w:rsidRPr="00033A76">
        <w:rPr>
          <w:rFonts w:ascii="Calibri" w:hAnsi="Calibri" w:cs="Calibri"/>
          <w:bCs/>
          <w:noProof/>
          <w:spacing w:val="-1"/>
          <w:sz w:val="22"/>
          <w:szCs w:val="22"/>
        </w:rPr>
        <w:t> </w:t>
      </w:r>
      <w:r w:rsidR="009B7CAF" w:rsidRPr="00033A76">
        <w:rPr>
          <w:rFonts w:ascii="Calibri" w:hAnsi="Calibri" w:cs="Calibri"/>
          <w:bCs/>
          <w:noProof/>
          <w:spacing w:val="-1"/>
          <w:sz w:val="22"/>
          <w:szCs w:val="22"/>
        </w:rPr>
        <w:t> </w:t>
      </w:r>
      <w:r w:rsidR="009B7CAF" w:rsidRPr="00033A76">
        <w:rPr>
          <w:rFonts w:ascii="Calibri" w:hAnsi="Calibri" w:cs="Calibri"/>
          <w:bCs/>
          <w:noProof/>
          <w:spacing w:val="-1"/>
          <w:sz w:val="22"/>
          <w:szCs w:val="22"/>
        </w:rPr>
        <w:t> </w:t>
      </w:r>
      <w:r w:rsidR="009B7CAF" w:rsidRPr="00033A76">
        <w:rPr>
          <w:rFonts w:ascii="Calibri" w:hAnsi="Calibri" w:cs="Calibri"/>
          <w:bCs/>
          <w:noProof/>
          <w:spacing w:val="-1"/>
          <w:sz w:val="22"/>
          <w:szCs w:val="22"/>
        </w:rPr>
        <w:t> </w:t>
      </w:r>
      <w:r w:rsidR="009B7CAF" w:rsidRPr="00033A76">
        <w:rPr>
          <w:rFonts w:ascii="Calibri" w:hAnsi="Calibri" w:cs="Calibri"/>
          <w:bCs/>
          <w:spacing w:val="-1"/>
          <w:sz w:val="22"/>
          <w:szCs w:val="22"/>
        </w:rPr>
        <w:fldChar w:fldCharType="end"/>
      </w:r>
      <w:bookmarkEnd w:id="5"/>
    </w:p>
    <w:p w14:paraId="64D62638" w14:textId="7073F7E9" w:rsidR="004C74B8" w:rsidRDefault="00C76109" w:rsidP="000D6EB9">
      <w:pPr>
        <w:pStyle w:val="NormalWeb"/>
        <w:tabs>
          <w:tab w:val="left" w:pos="360"/>
        </w:tabs>
        <w:spacing w:after="0"/>
        <w:ind w:left="108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005B72BA">
        <w:rPr>
          <w:rFonts w:ascii="Calibri" w:hAnsi="Calibri" w:cs="Calibri"/>
          <w:iCs/>
          <w:sz w:val="22"/>
          <w:szCs w:val="22"/>
        </w:rPr>
        <w:t xml:space="preserve"> </w:t>
      </w:r>
      <w:r w:rsidR="00795462">
        <w:rPr>
          <w:rFonts w:ascii="Calibri" w:hAnsi="Calibri" w:cs="Calibri"/>
          <w:iCs/>
          <w:sz w:val="22"/>
          <w:szCs w:val="22"/>
        </w:rPr>
        <w:tab/>
      </w:r>
      <w:r w:rsidR="005B72BA">
        <w:rPr>
          <w:rFonts w:ascii="Calibri" w:hAnsi="Calibri" w:cs="Calibri"/>
          <w:iCs/>
          <w:sz w:val="22"/>
          <w:szCs w:val="22"/>
        </w:rPr>
        <w:t xml:space="preserve">The </w:t>
      </w:r>
      <w:r w:rsidR="002219D0">
        <w:rPr>
          <w:rFonts w:ascii="Calibri" w:hAnsi="Calibri" w:cs="Calibri"/>
          <w:iCs/>
          <w:sz w:val="22"/>
          <w:szCs w:val="22"/>
        </w:rPr>
        <w:t>resource</w:t>
      </w:r>
      <w:r>
        <w:rPr>
          <w:rFonts w:ascii="Calibri" w:hAnsi="Calibri" w:cs="Calibri"/>
          <w:iCs/>
          <w:sz w:val="22"/>
          <w:szCs w:val="22"/>
        </w:rPr>
        <w:t xml:space="preserve">, in its entirety, is not significant per 23 CFR </w:t>
      </w:r>
      <w:r w:rsidR="00C92379">
        <w:rPr>
          <w:rFonts w:ascii="Calibri" w:hAnsi="Calibri" w:cs="Calibri"/>
          <w:iCs/>
          <w:sz w:val="22"/>
          <w:szCs w:val="22"/>
        </w:rPr>
        <w:t>774</w:t>
      </w:r>
      <w:r>
        <w:rPr>
          <w:rFonts w:ascii="Calibri" w:hAnsi="Calibri" w:cs="Calibri"/>
          <w:iCs/>
          <w:sz w:val="22"/>
          <w:szCs w:val="22"/>
        </w:rPr>
        <w:t>.11(c). The officials with jurisdiction have provided information to support this indication</w:t>
      </w:r>
      <w:r w:rsidR="008E0E43" w:rsidRPr="00BC2537">
        <w:rPr>
          <w:rFonts w:ascii="Calibri" w:hAnsi="Calibri" w:cs="Calibri"/>
          <w:bCs/>
          <w:sz w:val="22"/>
          <w:szCs w:val="22"/>
        </w:rPr>
        <w:t>.</w:t>
      </w:r>
    </w:p>
    <w:p w14:paraId="39FD4F91" w14:textId="2BFA8747" w:rsidR="004C74B8" w:rsidRDefault="005B72BA" w:rsidP="000D6EB9">
      <w:pPr>
        <w:pStyle w:val="NormalWeb"/>
        <w:tabs>
          <w:tab w:val="left" w:pos="360"/>
        </w:tabs>
        <w:spacing w:after="0"/>
        <w:ind w:left="108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Pr>
          <w:rFonts w:ascii="Calibri" w:hAnsi="Calibri" w:cs="Calibri"/>
          <w:iCs/>
          <w:sz w:val="22"/>
          <w:szCs w:val="22"/>
        </w:rPr>
        <w:t xml:space="preserve"> </w:t>
      </w:r>
      <w:r w:rsidR="00795462">
        <w:rPr>
          <w:rFonts w:ascii="Calibri" w:hAnsi="Calibri" w:cs="Calibri"/>
          <w:iCs/>
          <w:sz w:val="22"/>
          <w:szCs w:val="22"/>
        </w:rPr>
        <w:tab/>
      </w:r>
      <w:r>
        <w:rPr>
          <w:rFonts w:ascii="Calibri" w:hAnsi="Calibri" w:cs="Calibri"/>
          <w:iCs/>
          <w:sz w:val="22"/>
          <w:szCs w:val="22"/>
        </w:rPr>
        <w:t xml:space="preserve">Multiple Use. Where Federal lands or other public land holdings (e.g., State forests) are administered/managed for multiple uses per 23 CFR </w:t>
      </w:r>
      <w:r w:rsidR="00C92379">
        <w:rPr>
          <w:rFonts w:ascii="Calibri" w:hAnsi="Calibri" w:cs="Calibri"/>
          <w:iCs/>
          <w:sz w:val="22"/>
          <w:szCs w:val="22"/>
        </w:rPr>
        <w:t>774</w:t>
      </w:r>
      <w:r>
        <w:rPr>
          <w:rFonts w:ascii="Calibri" w:hAnsi="Calibri" w:cs="Calibri"/>
          <w:iCs/>
          <w:sz w:val="22"/>
          <w:szCs w:val="22"/>
        </w:rPr>
        <w:t xml:space="preserve">.11(d). Section 4(f) only applies to the portions of the </w:t>
      </w:r>
      <w:r w:rsidR="002219D0">
        <w:rPr>
          <w:rFonts w:ascii="Calibri" w:hAnsi="Calibri" w:cs="Calibri"/>
          <w:iCs/>
          <w:sz w:val="22"/>
          <w:szCs w:val="22"/>
        </w:rPr>
        <w:t>resource</w:t>
      </w:r>
      <w:r>
        <w:rPr>
          <w:rFonts w:ascii="Calibri" w:hAnsi="Calibri" w:cs="Calibri"/>
          <w:iCs/>
          <w:sz w:val="22"/>
          <w:szCs w:val="22"/>
        </w:rPr>
        <w:t xml:space="preserve"> that function as, or as designated as</w:t>
      </w:r>
      <w:r w:rsidR="00EE4216">
        <w:rPr>
          <w:rFonts w:ascii="Calibri" w:hAnsi="Calibri" w:cs="Calibri"/>
          <w:iCs/>
          <w:sz w:val="22"/>
          <w:szCs w:val="22"/>
        </w:rPr>
        <w:t xml:space="preserve"> significant</w:t>
      </w:r>
      <w:r>
        <w:rPr>
          <w:rFonts w:ascii="Calibri" w:hAnsi="Calibri" w:cs="Calibri"/>
          <w:iCs/>
          <w:sz w:val="22"/>
          <w:szCs w:val="22"/>
        </w:rPr>
        <w:t xml:space="preserve"> park, recreation, or wildlife and waterfowl purposes. The officials with jurisdiction have provided information to support this indication. </w:t>
      </w:r>
    </w:p>
    <w:p w14:paraId="2807EF2C" w14:textId="68AFCB07" w:rsidR="004326AD" w:rsidRDefault="00812AE6" w:rsidP="000D6EB9">
      <w:pPr>
        <w:pStyle w:val="NormalWeb"/>
        <w:tabs>
          <w:tab w:val="left" w:pos="360"/>
        </w:tabs>
        <w:spacing w:after="0"/>
        <w:ind w:left="1080" w:hanging="360"/>
        <w:contextualSpacing/>
        <w:rPr>
          <w:rFonts w:asciiTheme="minorHAnsi" w:hAnsiTheme="minorHAnsi" w:cstheme="minorHAnsi"/>
          <w:color w:val="333333"/>
          <w:sz w:val="22"/>
          <w:szCs w:val="22"/>
          <w:lang w:val="en"/>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Pr>
          <w:rFonts w:ascii="Calibri" w:hAnsi="Calibri" w:cs="Calibri"/>
          <w:iCs/>
          <w:sz w:val="22"/>
          <w:szCs w:val="22"/>
        </w:rPr>
        <w:t xml:space="preserve"> </w:t>
      </w:r>
      <w:r w:rsidR="00795462">
        <w:rPr>
          <w:rFonts w:ascii="Calibri" w:hAnsi="Calibri" w:cs="Calibri"/>
          <w:iCs/>
          <w:sz w:val="22"/>
          <w:szCs w:val="22"/>
        </w:rPr>
        <w:tab/>
      </w:r>
      <w:r w:rsidR="004326AD" w:rsidRPr="00D8075B">
        <w:rPr>
          <w:rFonts w:asciiTheme="minorHAnsi" w:hAnsiTheme="minorHAnsi" w:cstheme="minorHAnsi"/>
          <w:sz w:val="22"/>
          <w:szCs w:val="22"/>
        </w:rPr>
        <w:t xml:space="preserve">Section 4 (f) does not apply per 23 </w:t>
      </w:r>
      <w:r w:rsidR="004326AD">
        <w:rPr>
          <w:rFonts w:asciiTheme="minorHAnsi" w:hAnsiTheme="minorHAnsi" w:cstheme="minorHAnsi"/>
          <w:sz w:val="22"/>
          <w:szCs w:val="22"/>
        </w:rPr>
        <w:t>CFR</w:t>
      </w:r>
      <w:r w:rsidR="004326AD" w:rsidRPr="00D8075B">
        <w:rPr>
          <w:rFonts w:asciiTheme="minorHAnsi" w:hAnsiTheme="minorHAnsi" w:cstheme="minorHAnsi"/>
          <w:sz w:val="22"/>
          <w:szCs w:val="22"/>
        </w:rPr>
        <w:t xml:space="preserve"> 774.11 (h)</w:t>
      </w:r>
      <w:r w:rsidR="004326AD" w:rsidRPr="00D8075B">
        <w:rPr>
          <w:rFonts w:asciiTheme="minorHAnsi" w:hAnsiTheme="minorHAnsi" w:cstheme="minorHAnsi"/>
          <w:color w:val="333333"/>
          <w:sz w:val="22"/>
          <w:szCs w:val="22"/>
          <w:lang w:val="en"/>
        </w:rPr>
        <w:t xml:space="preserve">The </w:t>
      </w:r>
      <w:r w:rsidR="004326AD">
        <w:rPr>
          <w:rFonts w:asciiTheme="minorHAnsi" w:hAnsiTheme="minorHAnsi" w:cstheme="minorHAnsi"/>
          <w:color w:val="333333"/>
          <w:sz w:val="22"/>
          <w:szCs w:val="22"/>
          <w:lang w:val="en"/>
        </w:rPr>
        <w:t>resource</w:t>
      </w:r>
      <w:r w:rsidR="004326AD" w:rsidRPr="00D8075B">
        <w:rPr>
          <w:rFonts w:asciiTheme="minorHAnsi" w:hAnsiTheme="minorHAnsi" w:cstheme="minorHAnsi"/>
          <w:color w:val="333333"/>
          <w:sz w:val="22"/>
          <w:szCs w:val="22"/>
          <w:lang w:val="en"/>
        </w:rPr>
        <w:t xml:space="preserve"> is formally reserved for a future transportation facility and temporarily functions for park, recreation, or wildlife and waterfowl refuge purposes in the interim, and as a result the interim activity, regardless of duration, will not subject the </w:t>
      </w:r>
      <w:r w:rsidR="004326AD">
        <w:rPr>
          <w:rFonts w:asciiTheme="minorHAnsi" w:hAnsiTheme="minorHAnsi" w:cstheme="minorHAnsi"/>
          <w:color w:val="333333"/>
          <w:sz w:val="22"/>
          <w:szCs w:val="22"/>
          <w:lang w:val="en"/>
        </w:rPr>
        <w:t>resource</w:t>
      </w:r>
      <w:r w:rsidR="004326AD" w:rsidRPr="00D8075B">
        <w:rPr>
          <w:rFonts w:asciiTheme="minorHAnsi" w:hAnsiTheme="minorHAnsi" w:cstheme="minorHAnsi"/>
          <w:color w:val="333333"/>
          <w:sz w:val="22"/>
          <w:szCs w:val="22"/>
          <w:lang w:val="en"/>
        </w:rPr>
        <w:t xml:space="preserve"> to Section 4(f)</w:t>
      </w:r>
      <w:r w:rsidR="004326AD">
        <w:rPr>
          <w:rFonts w:asciiTheme="minorHAnsi" w:hAnsiTheme="minorHAnsi" w:cstheme="minorHAnsi"/>
          <w:color w:val="333333"/>
          <w:sz w:val="22"/>
          <w:szCs w:val="22"/>
          <w:lang w:val="en"/>
        </w:rPr>
        <w:t>.</w:t>
      </w:r>
      <w:r w:rsidR="004326AD" w:rsidRPr="00D8075B">
        <w:rPr>
          <w:rFonts w:asciiTheme="minorHAnsi" w:hAnsiTheme="minorHAnsi" w:cstheme="minorHAnsi"/>
          <w:color w:val="333333"/>
          <w:sz w:val="22"/>
          <w:szCs w:val="22"/>
          <w:lang w:val="en"/>
        </w:rPr>
        <w:t xml:space="preserve">  </w:t>
      </w:r>
    </w:p>
    <w:p w14:paraId="70BDE3EE" w14:textId="7C160852" w:rsidR="00D8075B" w:rsidRPr="00EE4216" w:rsidRDefault="004326AD" w:rsidP="00EE4216">
      <w:pPr>
        <w:pStyle w:val="NormalWeb"/>
        <w:tabs>
          <w:tab w:val="left" w:pos="360"/>
        </w:tabs>
        <w:spacing w:after="0"/>
        <w:ind w:left="108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Pr>
          <w:rFonts w:ascii="Calibri" w:hAnsi="Calibri" w:cs="Calibri"/>
          <w:iCs/>
          <w:sz w:val="22"/>
          <w:szCs w:val="22"/>
        </w:rPr>
        <w:t xml:space="preserve">  </w:t>
      </w:r>
      <w:r w:rsidR="00812AE6">
        <w:rPr>
          <w:rFonts w:ascii="Calibri" w:hAnsi="Calibri" w:cs="Calibri"/>
          <w:iCs/>
          <w:sz w:val="22"/>
          <w:szCs w:val="22"/>
        </w:rPr>
        <w:t xml:space="preserve">Joint Planning. When a </w:t>
      </w:r>
      <w:r w:rsidR="002219D0">
        <w:rPr>
          <w:rFonts w:ascii="Calibri" w:hAnsi="Calibri" w:cs="Calibri"/>
          <w:iCs/>
          <w:sz w:val="22"/>
          <w:szCs w:val="22"/>
        </w:rPr>
        <w:t>resource</w:t>
      </w:r>
      <w:r w:rsidR="00812AE6">
        <w:rPr>
          <w:rFonts w:ascii="Calibri" w:hAnsi="Calibri" w:cs="Calibri"/>
          <w:iCs/>
          <w:sz w:val="22"/>
          <w:szCs w:val="22"/>
        </w:rPr>
        <w:t xml:space="preserve"> is formally reserved for a future transportation facility before or at the same time a park, recreation area, or wildlife and waterfowl refuge is </w:t>
      </w:r>
      <w:r w:rsidR="00795462">
        <w:rPr>
          <w:rFonts w:ascii="Calibri" w:hAnsi="Calibri" w:cs="Calibri"/>
          <w:iCs/>
          <w:sz w:val="22"/>
          <w:szCs w:val="22"/>
        </w:rPr>
        <w:t>established,</w:t>
      </w:r>
      <w:r w:rsidR="00812AE6">
        <w:rPr>
          <w:rFonts w:ascii="Calibri" w:hAnsi="Calibri" w:cs="Calibri"/>
          <w:iCs/>
          <w:sz w:val="22"/>
          <w:szCs w:val="22"/>
        </w:rPr>
        <w:t xml:space="preserve"> and concurrent or joint planning occurs, then any resulting impacts will not be considered a Section 4(f) use. Formal reservation of a Section 4(f) </w:t>
      </w:r>
      <w:r w:rsidR="002219D0">
        <w:rPr>
          <w:rFonts w:ascii="Calibri" w:hAnsi="Calibri" w:cs="Calibri"/>
          <w:iCs/>
          <w:sz w:val="22"/>
          <w:szCs w:val="22"/>
        </w:rPr>
        <w:t>resource</w:t>
      </w:r>
      <w:r w:rsidR="00812AE6">
        <w:rPr>
          <w:rFonts w:ascii="Calibri" w:hAnsi="Calibri" w:cs="Calibri"/>
          <w:iCs/>
          <w:sz w:val="22"/>
          <w:szCs w:val="22"/>
        </w:rPr>
        <w:t xml:space="preserve"> for future transportation use can be demonstrated by any of the documents described at 23 CFR 774.11(i).</w:t>
      </w:r>
    </w:p>
    <w:p w14:paraId="56D5E544" w14:textId="3B0CC980" w:rsidR="00D20A59" w:rsidRPr="00033A76" w:rsidRDefault="00936E31" w:rsidP="000D6EB9">
      <w:pPr>
        <w:pStyle w:val="psection-1"/>
        <w:tabs>
          <w:tab w:val="left" w:pos="360"/>
        </w:tabs>
        <w:spacing w:before="0" w:after="0"/>
        <w:ind w:left="1080" w:hanging="360"/>
        <w:contextualSpacing/>
        <w:rPr>
          <w:rFonts w:ascii="Calibri" w:hAnsi="Calibri" w:cs="Calibri"/>
          <w:color w:val="333333"/>
          <w:sz w:val="22"/>
          <w:szCs w:val="22"/>
          <w:lang w:val="en"/>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Fonts w:ascii="Calibri" w:hAnsi="Calibri" w:cs="Calibri"/>
          <w:iCs/>
          <w:sz w:val="22"/>
          <w:szCs w:val="22"/>
        </w:rPr>
        <w:t xml:space="preserve"> </w:t>
      </w:r>
      <w:r w:rsidR="00795462">
        <w:rPr>
          <w:rFonts w:ascii="Calibri" w:hAnsi="Calibri" w:cs="Calibri"/>
          <w:iCs/>
          <w:sz w:val="22"/>
          <w:szCs w:val="22"/>
        </w:rPr>
        <w:tab/>
      </w:r>
      <w:r w:rsidR="00812AE6">
        <w:rPr>
          <w:rFonts w:ascii="Calibri" w:hAnsi="Calibri" w:cs="Calibri"/>
          <w:iCs/>
          <w:sz w:val="22"/>
          <w:szCs w:val="22"/>
        </w:rPr>
        <w:t>Section 4(f) does not apply to the use of historic transportation facilities in certain circumstances per 23 CFR 774.13(a)</w:t>
      </w:r>
      <w:r w:rsidR="001E214D" w:rsidRPr="00033A76">
        <w:rPr>
          <w:rFonts w:ascii="Calibri" w:hAnsi="Calibri" w:cs="Calibri"/>
          <w:iCs/>
          <w:sz w:val="22"/>
          <w:szCs w:val="22"/>
        </w:rPr>
        <w:t xml:space="preserve"> </w:t>
      </w:r>
      <w:r w:rsidR="006665EE">
        <w:rPr>
          <w:rFonts w:ascii="Calibri" w:hAnsi="Calibri" w:cs="Calibri"/>
          <w:iCs/>
          <w:sz w:val="22"/>
          <w:szCs w:val="22"/>
        </w:rPr>
        <w:t>Any of t</w:t>
      </w:r>
      <w:r w:rsidR="001E214D" w:rsidRPr="00033A76">
        <w:rPr>
          <w:rFonts w:ascii="Calibri" w:hAnsi="Calibri" w:cs="Calibri"/>
          <w:iCs/>
          <w:sz w:val="22"/>
          <w:szCs w:val="22"/>
        </w:rPr>
        <w:t xml:space="preserve">he following criteria </w:t>
      </w:r>
      <w:r w:rsidR="006665EE">
        <w:rPr>
          <w:rFonts w:ascii="Calibri" w:hAnsi="Calibri" w:cs="Calibri"/>
          <w:iCs/>
          <w:sz w:val="22"/>
          <w:szCs w:val="22"/>
        </w:rPr>
        <w:t>must</w:t>
      </w:r>
      <w:r w:rsidR="001E214D" w:rsidRPr="00033A76">
        <w:rPr>
          <w:rFonts w:ascii="Calibri" w:hAnsi="Calibri" w:cs="Calibri"/>
          <w:iCs/>
          <w:sz w:val="22"/>
          <w:szCs w:val="22"/>
        </w:rPr>
        <w:t xml:space="preserve"> be met</w:t>
      </w:r>
      <w:r w:rsidR="00D20A59" w:rsidRPr="00033A76">
        <w:rPr>
          <w:rFonts w:ascii="Calibri" w:hAnsi="Calibri" w:cs="Calibri"/>
          <w:iCs/>
          <w:sz w:val="22"/>
          <w:szCs w:val="22"/>
        </w:rPr>
        <w:t>:</w:t>
      </w:r>
      <w:r w:rsidR="00D20A59" w:rsidRPr="00033A76">
        <w:rPr>
          <w:rFonts w:ascii="Calibri" w:hAnsi="Calibri" w:cs="Calibri"/>
          <w:color w:val="333333"/>
          <w:sz w:val="22"/>
          <w:szCs w:val="22"/>
          <w:lang w:val="en"/>
        </w:rPr>
        <w:t xml:space="preserve"> </w:t>
      </w:r>
    </w:p>
    <w:p w14:paraId="43160A59" w14:textId="5D4DD4EF" w:rsidR="00EE4216" w:rsidRDefault="00936E31" w:rsidP="000D6EB9">
      <w:pPr>
        <w:pStyle w:val="psection-2"/>
        <w:tabs>
          <w:tab w:val="left" w:pos="360"/>
        </w:tabs>
        <w:spacing w:after="0"/>
        <w:ind w:left="1440" w:hanging="360"/>
        <w:contextualSpacing/>
        <w:rPr>
          <w:rFonts w:ascii="Calibri" w:hAnsi="Calibri" w:cs="Calibri"/>
          <w:iCs/>
          <w:sz w:val="22"/>
          <w:szCs w:val="22"/>
        </w:rPr>
      </w:pPr>
      <w:r w:rsidRPr="00033A76">
        <w:rPr>
          <w:rFonts w:ascii="Calibri" w:hAnsi="Calibri" w:cs="Calibri"/>
          <w:iCs/>
          <w:sz w:val="22"/>
          <w:szCs w:val="22"/>
        </w:rPr>
        <w:lastRenderedPageBreak/>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48486E">
        <w:rPr>
          <w:rStyle w:val="enumxml2"/>
          <w:rFonts w:ascii="Calibri" w:hAnsi="Calibri" w:cs="Calibri"/>
          <w:color w:val="333333"/>
          <w:sz w:val="22"/>
          <w:szCs w:val="22"/>
          <w:lang w:val="en"/>
        </w:rPr>
        <w:t>(</w:t>
      </w:r>
      <w:r w:rsidR="00D20A59" w:rsidRPr="0048486E">
        <w:rPr>
          <w:rFonts w:ascii="Calibri" w:hAnsi="Calibri" w:cs="Calibri"/>
          <w:bCs/>
          <w:iCs/>
          <w:sz w:val="22"/>
          <w:szCs w:val="22"/>
        </w:rPr>
        <w:t>1)</w:t>
      </w:r>
      <w:r w:rsidR="004409F0" w:rsidRPr="00033A76">
        <w:rPr>
          <w:rFonts w:ascii="Calibri" w:hAnsi="Calibri" w:cs="Calibri"/>
          <w:iCs/>
          <w:sz w:val="22"/>
          <w:szCs w:val="22"/>
        </w:rPr>
        <w:t xml:space="preserve"> </w:t>
      </w:r>
      <w:r w:rsidR="006665EE" w:rsidRPr="006665EE">
        <w:rPr>
          <w:rFonts w:ascii="Calibri" w:hAnsi="Calibri" w:cs="Calibri"/>
          <w:iCs/>
          <w:sz w:val="22"/>
          <w:szCs w:val="22"/>
        </w:rPr>
        <w:t>Common post-1945 con</w:t>
      </w:r>
      <w:r w:rsidR="006665EE">
        <w:rPr>
          <w:rFonts w:ascii="Calibri" w:hAnsi="Calibri" w:cs="Calibri"/>
          <w:iCs/>
          <w:sz w:val="22"/>
          <w:szCs w:val="22"/>
        </w:rPr>
        <w:t xml:space="preserve">crete or </w:t>
      </w:r>
      <w:r w:rsidR="006665EE" w:rsidRPr="006665EE">
        <w:rPr>
          <w:rFonts w:ascii="Calibri" w:hAnsi="Calibri" w:cs="Calibri"/>
          <w:iCs/>
          <w:sz w:val="22"/>
          <w:szCs w:val="22"/>
        </w:rPr>
        <w:t>steel bridges and culverts that are</w:t>
      </w:r>
      <w:r w:rsidR="006665EE">
        <w:rPr>
          <w:rFonts w:ascii="Calibri" w:hAnsi="Calibri" w:cs="Calibri"/>
          <w:iCs/>
          <w:sz w:val="22"/>
          <w:szCs w:val="22"/>
        </w:rPr>
        <w:t xml:space="preserve"> </w:t>
      </w:r>
      <w:r w:rsidR="006665EE" w:rsidRPr="006665EE">
        <w:rPr>
          <w:rFonts w:ascii="Calibri" w:hAnsi="Calibri" w:cs="Calibri"/>
          <w:iCs/>
          <w:sz w:val="22"/>
          <w:szCs w:val="22"/>
        </w:rPr>
        <w:t>exempt from individual review under</w:t>
      </w:r>
      <w:r w:rsidR="006665EE">
        <w:rPr>
          <w:rFonts w:ascii="Calibri" w:hAnsi="Calibri" w:cs="Calibri"/>
          <w:iCs/>
          <w:sz w:val="22"/>
          <w:szCs w:val="22"/>
        </w:rPr>
        <w:t xml:space="preserve"> </w:t>
      </w:r>
      <w:r w:rsidR="006665EE" w:rsidRPr="006665EE">
        <w:rPr>
          <w:rFonts w:ascii="Calibri" w:hAnsi="Calibri" w:cs="Calibri"/>
          <w:iCs/>
          <w:sz w:val="22"/>
          <w:szCs w:val="22"/>
        </w:rPr>
        <w:t>54 U.S.C. 306108</w:t>
      </w:r>
      <w:r w:rsidR="006665EE">
        <w:rPr>
          <w:rFonts w:ascii="Calibri" w:hAnsi="Calibri" w:cs="Calibri"/>
          <w:iCs/>
          <w:sz w:val="22"/>
          <w:szCs w:val="22"/>
        </w:rPr>
        <w:t xml:space="preserve"> (Section 106)</w:t>
      </w:r>
      <w:r w:rsidR="006665EE" w:rsidRPr="006665EE">
        <w:rPr>
          <w:rFonts w:ascii="Calibri" w:hAnsi="Calibri" w:cs="Calibri"/>
          <w:iCs/>
          <w:sz w:val="22"/>
          <w:szCs w:val="22"/>
        </w:rPr>
        <w:t>.</w:t>
      </w:r>
    </w:p>
    <w:p w14:paraId="53E3B3CD" w14:textId="18DC7A55" w:rsidR="006665EE" w:rsidRPr="006665EE" w:rsidRDefault="00936E31" w:rsidP="000D6EB9">
      <w:pPr>
        <w:pStyle w:val="psection-2"/>
        <w:tabs>
          <w:tab w:val="left" w:pos="360"/>
        </w:tabs>
        <w:spacing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48486E">
        <w:rPr>
          <w:rFonts w:ascii="Calibri" w:hAnsi="Calibri" w:cs="Calibri"/>
          <w:bCs/>
          <w:iCs/>
          <w:sz w:val="22"/>
          <w:szCs w:val="22"/>
        </w:rPr>
        <w:t>(2)</w:t>
      </w:r>
      <w:r w:rsidR="00D20A59" w:rsidRPr="00033A76">
        <w:rPr>
          <w:rFonts w:ascii="Calibri" w:hAnsi="Calibri" w:cs="Calibri"/>
          <w:iCs/>
          <w:sz w:val="22"/>
          <w:szCs w:val="22"/>
        </w:rPr>
        <w:t xml:space="preserve"> </w:t>
      </w:r>
      <w:r w:rsidR="006665EE">
        <w:rPr>
          <w:rFonts w:ascii="Calibri" w:hAnsi="Calibri" w:cs="Calibri"/>
          <w:iCs/>
          <w:sz w:val="22"/>
          <w:szCs w:val="22"/>
        </w:rPr>
        <w:t xml:space="preserve">Improvement of railroad or rail </w:t>
      </w:r>
      <w:r w:rsidR="006665EE" w:rsidRPr="006665EE">
        <w:rPr>
          <w:rFonts w:ascii="Calibri" w:hAnsi="Calibri" w:cs="Calibri"/>
          <w:iCs/>
          <w:sz w:val="22"/>
          <w:szCs w:val="22"/>
        </w:rPr>
        <w:t>transit lines that are in use or were</w:t>
      </w:r>
      <w:r w:rsidR="006665EE">
        <w:rPr>
          <w:rFonts w:ascii="Calibri" w:hAnsi="Calibri" w:cs="Calibri"/>
          <w:iCs/>
          <w:sz w:val="22"/>
          <w:szCs w:val="22"/>
        </w:rPr>
        <w:t xml:space="preserve"> </w:t>
      </w:r>
      <w:r w:rsidR="006665EE" w:rsidRPr="006665EE">
        <w:rPr>
          <w:rFonts w:ascii="Calibri" w:hAnsi="Calibri" w:cs="Calibri"/>
          <w:iCs/>
          <w:sz w:val="22"/>
          <w:szCs w:val="22"/>
        </w:rPr>
        <w:t>historically used for the transportation</w:t>
      </w:r>
      <w:r w:rsidR="006665EE">
        <w:rPr>
          <w:rFonts w:ascii="Calibri" w:hAnsi="Calibri" w:cs="Calibri"/>
          <w:iCs/>
          <w:sz w:val="22"/>
          <w:szCs w:val="22"/>
        </w:rPr>
        <w:t xml:space="preserve"> </w:t>
      </w:r>
      <w:r w:rsidR="006665EE" w:rsidRPr="006665EE">
        <w:rPr>
          <w:rFonts w:ascii="Calibri" w:hAnsi="Calibri" w:cs="Calibri"/>
          <w:iCs/>
          <w:sz w:val="22"/>
          <w:szCs w:val="22"/>
        </w:rPr>
        <w:t>of goods or passengers, including, but</w:t>
      </w:r>
      <w:r w:rsidR="006665EE">
        <w:rPr>
          <w:rFonts w:ascii="Calibri" w:hAnsi="Calibri" w:cs="Calibri"/>
          <w:iCs/>
          <w:sz w:val="22"/>
          <w:szCs w:val="22"/>
        </w:rPr>
        <w:t xml:space="preserve"> not limited to, maintenance, </w:t>
      </w:r>
      <w:r w:rsidR="006665EE" w:rsidRPr="006665EE">
        <w:rPr>
          <w:rFonts w:ascii="Calibri" w:hAnsi="Calibri" w:cs="Calibri"/>
          <w:iCs/>
          <w:sz w:val="22"/>
          <w:szCs w:val="22"/>
        </w:rPr>
        <w:t>preservat</w:t>
      </w:r>
      <w:r w:rsidR="006665EE">
        <w:rPr>
          <w:rFonts w:ascii="Calibri" w:hAnsi="Calibri" w:cs="Calibri"/>
          <w:iCs/>
          <w:sz w:val="22"/>
          <w:szCs w:val="22"/>
        </w:rPr>
        <w:t xml:space="preserve">ion, rehabilitation, operation, </w:t>
      </w:r>
      <w:r w:rsidR="006665EE" w:rsidRPr="006665EE">
        <w:rPr>
          <w:rFonts w:ascii="Calibri" w:hAnsi="Calibri" w:cs="Calibri"/>
          <w:iCs/>
          <w:sz w:val="22"/>
          <w:szCs w:val="22"/>
        </w:rPr>
        <w:t>mod</w:t>
      </w:r>
      <w:r w:rsidR="006665EE">
        <w:rPr>
          <w:rFonts w:ascii="Calibri" w:hAnsi="Calibri" w:cs="Calibri"/>
          <w:iCs/>
          <w:sz w:val="22"/>
          <w:szCs w:val="22"/>
        </w:rPr>
        <w:t xml:space="preserve">ernization, reconstruction, and </w:t>
      </w:r>
      <w:r w:rsidR="006665EE" w:rsidRPr="006665EE">
        <w:rPr>
          <w:rFonts w:ascii="Calibri" w:hAnsi="Calibri" w:cs="Calibri"/>
          <w:iCs/>
          <w:sz w:val="22"/>
          <w:szCs w:val="22"/>
        </w:rPr>
        <w:t>replacem</w:t>
      </w:r>
      <w:r w:rsidR="006665EE">
        <w:rPr>
          <w:rFonts w:ascii="Calibri" w:hAnsi="Calibri" w:cs="Calibri"/>
          <w:iCs/>
          <w:sz w:val="22"/>
          <w:szCs w:val="22"/>
        </w:rPr>
        <w:t xml:space="preserve">ent of railroad or rail transit </w:t>
      </w:r>
      <w:r w:rsidR="006665EE" w:rsidRPr="006665EE">
        <w:rPr>
          <w:rFonts w:ascii="Calibri" w:hAnsi="Calibri" w:cs="Calibri"/>
          <w:iCs/>
          <w:sz w:val="22"/>
          <w:szCs w:val="22"/>
        </w:rPr>
        <w:t>line elements, except for:</w:t>
      </w:r>
      <w:r w:rsidR="006665EE">
        <w:rPr>
          <w:rFonts w:ascii="Calibri" w:hAnsi="Calibri" w:cs="Calibri"/>
          <w:iCs/>
          <w:sz w:val="22"/>
          <w:szCs w:val="22"/>
        </w:rPr>
        <w:t xml:space="preserve"> </w:t>
      </w:r>
    </w:p>
    <w:p w14:paraId="6175A3CD" w14:textId="77777777" w:rsidR="006665EE" w:rsidRPr="006665EE" w:rsidRDefault="006665EE" w:rsidP="000D6EB9">
      <w:pPr>
        <w:pStyle w:val="psection-2"/>
        <w:tabs>
          <w:tab w:val="left" w:pos="360"/>
        </w:tabs>
        <w:spacing w:after="0"/>
        <w:ind w:left="1800" w:hanging="360"/>
        <w:contextualSpacing/>
        <w:rPr>
          <w:rFonts w:ascii="Calibri" w:hAnsi="Calibri" w:cs="Calibri"/>
          <w:iCs/>
          <w:sz w:val="22"/>
          <w:szCs w:val="22"/>
        </w:rPr>
      </w:pPr>
      <w:r w:rsidRPr="006665EE">
        <w:rPr>
          <w:rFonts w:ascii="Calibri" w:hAnsi="Calibri" w:cs="Calibri"/>
          <w:iCs/>
          <w:sz w:val="22"/>
          <w:szCs w:val="22"/>
        </w:rPr>
        <w:t>(i) Stations;</w:t>
      </w:r>
    </w:p>
    <w:p w14:paraId="7919D1A0" w14:textId="77777777" w:rsidR="006665EE" w:rsidRPr="006665EE" w:rsidRDefault="006665EE" w:rsidP="000D6EB9">
      <w:pPr>
        <w:pStyle w:val="psection-2"/>
        <w:tabs>
          <w:tab w:val="left" w:pos="360"/>
        </w:tabs>
        <w:spacing w:after="0"/>
        <w:ind w:left="1800" w:hanging="360"/>
        <w:contextualSpacing/>
        <w:rPr>
          <w:rFonts w:ascii="Calibri" w:hAnsi="Calibri" w:cs="Calibri"/>
          <w:iCs/>
          <w:sz w:val="22"/>
          <w:szCs w:val="22"/>
        </w:rPr>
      </w:pPr>
      <w:r w:rsidRPr="006665EE">
        <w:rPr>
          <w:rFonts w:ascii="Calibri" w:hAnsi="Calibri" w:cs="Calibri"/>
          <w:iCs/>
          <w:sz w:val="22"/>
          <w:szCs w:val="22"/>
        </w:rPr>
        <w:t>(ii)</w:t>
      </w:r>
      <w:r>
        <w:rPr>
          <w:rFonts w:ascii="Calibri" w:hAnsi="Calibri" w:cs="Calibri"/>
          <w:iCs/>
          <w:sz w:val="22"/>
          <w:szCs w:val="22"/>
        </w:rPr>
        <w:t xml:space="preserve"> Bridges or tunnels on railroad </w:t>
      </w:r>
      <w:r w:rsidRPr="006665EE">
        <w:rPr>
          <w:rFonts w:ascii="Calibri" w:hAnsi="Calibri" w:cs="Calibri"/>
          <w:iCs/>
          <w:sz w:val="22"/>
          <w:szCs w:val="22"/>
        </w:rPr>
        <w:t>lin</w:t>
      </w:r>
      <w:r>
        <w:rPr>
          <w:rFonts w:ascii="Calibri" w:hAnsi="Calibri" w:cs="Calibri"/>
          <w:iCs/>
          <w:sz w:val="22"/>
          <w:szCs w:val="22"/>
        </w:rPr>
        <w:t xml:space="preserve">es that have been abandoned, or </w:t>
      </w:r>
      <w:r w:rsidRPr="006665EE">
        <w:rPr>
          <w:rFonts w:ascii="Calibri" w:hAnsi="Calibri" w:cs="Calibri"/>
          <w:iCs/>
          <w:sz w:val="22"/>
          <w:szCs w:val="22"/>
        </w:rPr>
        <w:t>trans</w:t>
      </w:r>
      <w:r>
        <w:rPr>
          <w:rFonts w:ascii="Calibri" w:hAnsi="Calibri" w:cs="Calibri"/>
          <w:iCs/>
          <w:sz w:val="22"/>
          <w:szCs w:val="22"/>
        </w:rPr>
        <w:t xml:space="preserve">it lines not in use, over which </w:t>
      </w:r>
      <w:r w:rsidRPr="006665EE">
        <w:rPr>
          <w:rFonts w:ascii="Calibri" w:hAnsi="Calibri" w:cs="Calibri"/>
          <w:iCs/>
          <w:sz w:val="22"/>
          <w:szCs w:val="22"/>
        </w:rPr>
        <w:t xml:space="preserve">regular </w:t>
      </w:r>
      <w:r>
        <w:rPr>
          <w:rFonts w:ascii="Calibri" w:hAnsi="Calibri" w:cs="Calibri"/>
          <w:iCs/>
          <w:sz w:val="22"/>
          <w:szCs w:val="22"/>
        </w:rPr>
        <w:t xml:space="preserve">service has never operated, and </w:t>
      </w:r>
      <w:r w:rsidRPr="006665EE">
        <w:rPr>
          <w:rFonts w:ascii="Calibri" w:hAnsi="Calibri" w:cs="Calibri"/>
          <w:iCs/>
          <w:sz w:val="22"/>
          <w:szCs w:val="22"/>
        </w:rPr>
        <w:t>t</w:t>
      </w:r>
      <w:r>
        <w:rPr>
          <w:rFonts w:ascii="Calibri" w:hAnsi="Calibri" w:cs="Calibri"/>
          <w:iCs/>
          <w:sz w:val="22"/>
          <w:szCs w:val="22"/>
        </w:rPr>
        <w:t xml:space="preserve">hat have not been railbanked or otherwise reserved for the </w:t>
      </w:r>
      <w:r w:rsidRPr="006665EE">
        <w:rPr>
          <w:rFonts w:ascii="Calibri" w:hAnsi="Calibri" w:cs="Calibri"/>
          <w:iCs/>
          <w:sz w:val="22"/>
          <w:szCs w:val="22"/>
        </w:rPr>
        <w:t>transpo</w:t>
      </w:r>
      <w:r>
        <w:rPr>
          <w:rFonts w:ascii="Calibri" w:hAnsi="Calibri" w:cs="Calibri"/>
          <w:iCs/>
          <w:sz w:val="22"/>
          <w:szCs w:val="22"/>
        </w:rPr>
        <w:t xml:space="preserve">rtation of goods or passengers; </w:t>
      </w:r>
      <w:r w:rsidRPr="006665EE">
        <w:rPr>
          <w:rFonts w:ascii="Calibri" w:hAnsi="Calibri" w:cs="Calibri"/>
          <w:iCs/>
          <w:sz w:val="22"/>
          <w:szCs w:val="22"/>
        </w:rPr>
        <w:t>and</w:t>
      </w:r>
    </w:p>
    <w:p w14:paraId="6E8BE560" w14:textId="77777777" w:rsidR="00D20A59" w:rsidRDefault="006665EE" w:rsidP="000D6EB9">
      <w:pPr>
        <w:pStyle w:val="psection-2"/>
        <w:tabs>
          <w:tab w:val="left" w:pos="360"/>
        </w:tabs>
        <w:spacing w:after="0"/>
        <w:ind w:left="1800" w:hanging="360"/>
        <w:contextualSpacing/>
        <w:rPr>
          <w:rFonts w:ascii="Calibri" w:hAnsi="Calibri" w:cs="Calibri"/>
          <w:color w:val="333333"/>
          <w:sz w:val="22"/>
          <w:szCs w:val="22"/>
          <w:lang w:val="en"/>
        </w:rPr>
      </w:pPr>
      <w:r w:rsidRPr="006665EE">
        <w:rPr>
          <w:rFonts w:ascii="Calibri" w:hAnsi="Calibri" w:cs="Calibri"/>
          <w:iCs/>
          <w:sz w:val="22"/>
          <w:szCs w:val="22"/>
        </w:rPr>
        <w:t xml:space="preserve">(iii) </w:t>
      </w:r>
      <w:r>
        <w:rPr>
          <w:rFonts w:ascii="Calibri" w:hAnsi="Calibri" w:cs="Calibri"/>
          <w:iCs/>
          <w:sz w:val="22"/>
          <w:szCs w:val="22"/>
        </w:rPr>
        <w:t xml:space="preserve">Historic sites unrelated to the </w:t>
      </w:r>
      <w:r w:rsidRPr="006665EE">
        <w:rPr>
          <w:rFonts w:ascii="Calibri" w:hAnsi="Calibri" w:cs="Calibri"/>
          <w:iCs/>
          <w:sz w:val="22"/>
          <w:szCs w:val="22"/>
        </w:rPr>
        <w:t>railroad or rail transit lines.</w:t>
      </w:r>
    </w:p>
    <w:p w14:paraId="07EB96A1" w14:textId="439A7DE4" w:rsidR="006665EE" w:rsidRPr="004C74B8" w:rsidRDefault="006665EE" w:rsidP="000D6EB9">
      <w:pPr>
        <w:pStyle w:val="psection-2"/>
        <w:tabs>
          <w:tab w:val="left" w:pos="360"/>
        </w:tabs>
        <w:spacing w:after="0"/>
        <w:ind w:left="1440" w:hanging="360"/>
        <w:contextualSpacing/>
        <w:rPr>
          <w:rFonts w:ascii="Calibri" w:hAnsi="Calibri" w:cs="Calibri"/>
          <w:bCs/>
          <w:iCs/>
          <w:sz w:val="22"/>
          <w:szCs w:val="22"/>
        </w:rPr>
      </w:pPr>
      <w:r w:rsidRPr="004C74B8">
        <w:rPr>
          <w:rFonts w:ascii="Calibri" w:hAnsi="Calibri" w:cs="Calibri"/>
          <w:iCs/>
          <w:sz w:val="22"/>
          <w:szCs w:val="22"/>
        </w:rPr>
        <w:fldChar w:fldCharType="begin">
          <w:ffData>
            <w:name w:val=""/>
            <w:enabled/>
            <w:calcOnExit w:val="0"/>
            <w:checkBox>
              <w:size w:val="20"/>
              <w:default w:val="0"/>
            </w:checkBox>
          </w:ffData>
        </w:fldChar>
      </w:r>
      <w:r w:rsidRPr="004C74B8">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4C74B8">
        <w:rPr>
          <w:rFonts w:ascii="Calibri" w:hAnsi="Calibri" w:cs="Calibri"/>
          <w:iCs/>
          <w:sz w:val="22"/>
          <w:szCs w:val="22"/>
        </w:rPr>
        <w:fldChar w:fldCharType="end"/>
      </w:r>
      <w:r w:rsidRPr="004C74B8">
        <w:rPr>
          <w:rStyle w:val="enumxml2"/>
          <w:rFonts w:ascii="Calibri" w:hAnsi="Calibri" w:cs="Calibri"/>
          <w:b w:val="0"/>
          <w:color w:val="333333"/>
          <w:sz w:val="22"/>
          <w:szCs w:val="22"/>
          <w:lang w:val="en"/>
        </w:rPr>
        <w:t xml:space="preserve"> </w:t>
      </w:r>
      <w:r w:rsidR="00697B74">
        <w:rPr>
          <w:rStyle w:val="enumxml2"/>
          <w:rFonts w:ascii="Calibri" w:hAnsi="Calibri" w:cs="Calibri"/>
          <w:b w:val="0"/>
          <w:color w:val="333333"/>
          <w:sz w:val="22"/>
          <w:szCs w:val="22"/>
          <w:lang w:val="en"/>
        </w:rPr>
        <w:tab/>
      </w:r>
      <w:r w:rsidRPr="004C74B8">
        <w:rPr>
          <w:rFonts w:ascii="Calibri" w:hAnsi="Calibri" w:cs="Calibri"/>
          <w:bCs/>
          <w:iCs/>
          <w:sz w:val="22"/>
          <w:szCs w:val="22"/>
        </w:rPr>
        <w:t>(3)</w:t>
      </w:r>
      <w:r w:rsidRPr="006665EE">
        <w:rPr>
          <w:rFonts w:ascii="Melior" w:hAnsi="Melior" w:cs="Melior"/>
          <w:sz w:val="18"/>
          <w:szCs w:val="18"/>
        </w:rPr>
        <w:t xml:space="preserve"> </w:t>
      </w:r>
      <w:r w:rsidRPr="006665EE">
        <w:rPr>
          <w:rFonts w:ascii="Calibri" w:hAnsi="Calibri" w:cs="Calibri"/>
          <w:bCs/>
          <w:iCs/>
          <w:sz w:val="22"/>
          <w:szCs w:val="22"/>
        </w:rPr>
        <w:t>Maintenance, preservation</w:t>
      </w:r>
      <w:r>
        <w:rPr>
          <w:rFonts w:ascii="Calibri" w:hAnsi="Calibri" w:cs="Calibri"/>
          <w:bCs/>
          <w:iCs/>
          <w:sz w:val="22"/>
          <w:szCs w:val="22"/>
        </w:rPr>
        <w:t xml:space="preserve">, </w:t>
      </w:r>
      <w:r w:rsidRPr="004C74B8">
        <w:rPr>
          <w:rFonts w:ascii="Calibri" w:hAnsi="Calibri" w:cs="Calibri"/>
          <w:bCs/>
          <w:iCs/>
          <w:sz w:val="22"/>
          <w:szCs w:val="22"/>
        </w:rPr>
        <w:t>rehabilitation, operation,</w:t>
      </w:r>
      <w:r>
        <w:rPr>
          <w:rFonts w:ascii="Calibri" w:hAnsi="Calibri" w:cs="Calibri"/>
          <w:bCs/>
          <w:iCs/>
          <w:sz w:val="22"/>
          <w:szCs w:val="22"/>
        </w:rPr>
        <w:t xml:space="preserve"> </w:t>
      </w:r>
      <w:r w:rsidRPr="004C74B8">
        <w:rPr>
          <w:rFonts w:ascii="Calibri" w:hAnsi="Calibri" w:cs="Calibri"/>
          <w:bCs/>
          <w:iCs/>
          <w:sz w:val="22"/>
          <w:szCs w:val="22"/>
        </w:rPr>
        <w:t>mo</w:t>
      </w:r>
      <w:r w:rsidRPr="006665EE">
        <w:rPr>
          <w:rFonts w:ascii="Calibri" w:hAnsi="Calibri" w:cs="Calibri"/>
          <w:bCs/>
          <w:iCs/>
          <w:sz w:val="22"/>
          <w:szCs w:val="22"/>
        </w:rPr>
        <w:t>dernization, reconstruction, or</w:t>
      </w:r>
      <w:r>
        <w:rPr>
          <w:rFonts w:ascii="Calibri" w:hAnsi="Calibri" w:cs="Calibri"/>
          <w:bCs/>
          <w:iCs/>
          <w:sz w:val="22"/>
          <w:szCs w:val="22"/>
        </w:rPr>
        <w:t xml:space="preserve"> </w:t>
      </w:r>
      <w:r w:rsidRPr="004C74B8">
        <w:rPr>
          <w:rFonts w:ascii="Calibri" w:hAnsi="Calibri" w:cs="Calibri"/>
          <w:bCs/>
          <w:iCs/>
          <w:sz w:val="22"/>
          <w:szCs w:val="22"/>
        </w:rPr>
        <w:t>replace</w:t>
      </w:r>
      <w:r w:rsidRPr="006665EE">
        <w:rPr>
          <w:rFonts w:ascii="Calibri" w:hAnsi="Calibri" w:cs="Calibri"/>
          <w:bCs/>
          <w:iCs/>
          <w:sz w:val="22"/>
          <w:szCs w:val="22"/>
        </w:rPr>
        <w:t>ment of historic transportation</w:t>
      </w:r>
      <w:r>
        <w:rPr>
          <w:rFonts w:ascii="Calibri" w:hAnsi="Calibri" w:cs="Calibri"/>
          <w:bCs/>
          <w:iCs/>
          <w:sz w:val="22"/>
          <w:szCs w:val="22"/>
        </w:rPr>
        <w:t xml:space="preserve"> </w:t>
      </w:r>
      <w:r w:rsidR="00C51F2C" w:rsidRPr="00C51F2C">
        <w:rPr>
          <w:rFonts w:ascii="Calibri" w:hAnsi="Calibri" w:cs="Calibri"/>
          <w:bCs/>
          <w:iCs/>
          <w:sz w:val="22"/>
          <w:szCs w:val="22"/>
        </w:rPr>
        <w:t>facilities. Include necessary documentation to suppo</w:t>
      </w:r>
      <w:r w:rsidR="00D8075B">
        <w:rPr>
          <w:rFonts w:ascii="Calibri" w:hAnsi="Calibri" w:cs="Calibri"/>
          <w:bCs/>
          <w:iCs/>
          <w:sz w:val="22"/>
          <w:szCs w:val="22"/>
        </w:rPr>
        <w:t xml:space="preserve">rt </w:t>
      </w:r>
      <w:r w:rsidR="00C51F2C">
        <w:rPr>
          <w:rFonts w:ascii="Calibri" w:hAnsi="Calibri" w:cs="Calibri"/>
          <w:bCs/>
          <w:iCs/>
          <w:sz w:val="22"/>
          <w:szCs w:val="22"/>
        </w:rPr>
        <w:t xml:space="preserve">this determination based on </w:t>
      </w:r>
      <w:r w:rsidRPr="004C74B8">
        <w:rPr>
          <w:rFonts w:ascii="Calibri" w:hAnsi="Calibri" w:cs="Calibri"/>
          <w:bCs/>
          <w:iCs/>
          <w:sz w:val="22"/>
          <w:szCs w:val="22"/>
        </w:rPr>
        <w:t>consultation under 36 CFR 800.5, that:</w:t>
      </w:r>
    </w:p>
    <w:p w14:paraId="73FE509D" w14:textId="0F77D1AB" w:rsidR="006665EE" w:rsidRPr="004C74B8" w:rsidRDefault="006665EE" w:rsidP="000D6EB9">
      <w:pPr>
        <w:pStyle w:val="psection-2"/>
        <w:tabs>
          <w:tab w:val="left" w:pos="360"/>
        </w:tabs>
        <w:spacing w:after="0"/>
        <w:ind w:left="1800" w:hanging="360"/>
        <w:contextualSpacing/>
        <w:rPr>
          <w:rFonts w:ascii="Calibri" w:hAnsi="Calibri" w:cs="Calibri"/>
          <w:bCs/>
          <w:iCs/>
          <w:sz w:val="22"/>
          <w:szCs w:val="22"/>
        </w:rPr>
      </w:pPr>
      <w:r w:rsidRPr="004C74B8">
        <w:rPr>
          <w:rFonts w:ascii="Calibri" w:hAnsi="Calibri" w:cs="Calibri"/>
          <w:bCs/>
          <w:iCs/>
          <w:sz w:val="22"/>
          <w:szCs w:val="22"/>
        </w:rPr>
        <w:t xml:space="preserve">(i) </w:t>
      </w:r>
      <w:r w:rsidR="00697B74">
        <w:rPr>
          <w:rFonts w:ascii="Calibri" w:hAnsi="Calibri" w:cs="Calibri"/>
          <w:bCs/>
          <w:iCs/>
          <w:sz w:val="22"/>
          <w:szCs w:val="22"/>
        </w:rPr>
        <w:tab/>
      </w:r>
      <w:r w:rsidRPr="004C74B8">
        <w:rPr>
          <w:rFonts w:ascii="Calibri" w:hAnsi="Calibri" w:cs="Calibri"/>
          <w:bCs/>
          <w:iCs/>
          <w:sz w:val="22"/>
          <w:szCs w:val="22"/>
        </w:rPr>
        <w:t>Such work will not adversely affect</w:t>
      </w:r>
      <w:r w:rsidR="00C51F2C">
        <w:rPr>
          <w:rFonts w:ascii="Calibri" w:hAnsi="Calibri" w:cs="Calibri"/>
          <w:bCs/>
          <w:iCs/>
          <w:sz w:val="22"/>
          <w:szCs w:val="22"/>
        </w:rPr>
        <w:t xml:space="preserve"> </w:t>
      </w:r>
      <w:r w:rsidRPr="004C74B8">
        <w:rPr>
          <w:rFonts w:ascii="Calibri" w:hAnsi="Calibri" w:cs="Calibri"/>
          <w:bCs/>
          <w:iCs/>
          <w:sz w:val="22"/>
          <w:szCs w:val="22"/>
        </w:rPr>
        <w:t>the historic</w:t>
      </w:r>
      <w:r w:rsidR="00C51F2C" w:rsidRPr="00C51F2C">
        <w:rPr>
          <w:rFonts w:ascii="Calibri" w:hAnsi="Calibri" w:cs="Calibri"/>
          <w:bCs/>
          <w:iCs/>
          <w:sz w:val="22"/>
          <w:szCs w:val="22"/>
        </w:rPr>
        <w:t xml:space="preserve"> qualities of the facility that</w:t>
      </w:r>
      <w:r w:rsidR="00C51F2C">
        <w:rPr>
          <w:rFonts w:ascii="Calibri" w:hAnsi="Calibri" w:cs="Calibri"/>
          <w:bCs/>
          <w:iCs/>
          <w:sz w:val="22"/>
          <w:szCs w:val="22"/>
        </w:rPr>
        <w:t xml:space="preserve"> </w:t>
      </w:r>
      <w:r w:rsidRPr="004C74B8">
        <w:rPr>
          <w:rFonts w:ascii="Calibri" w:hAnsi="Calibri" w:cs="Calibri"/>
          <w:bCs/>
          <w:iCs/>
          <w:sz w:val="22"/>
          <w:szCs w:val="22"/>
        </w:rPr>
        <w:t xml:space="preserve">caused </w:t>
      </w:r>
      <w:r w:rsidR="00C51F2C">
        <w:rPr>
          <w:rFonts w:ascii="Calibri" w:hAnsi="Calibri" w:cs="Calibri"/>
          <w:bCs/>
          <w:iCs/>
          <w:sz w:val="22"/>
          <w:szCs w:val="22"/>
        </w:rPr>
        <w:t xml:space="preserve">it to be on or </w:t>
      </w:r>
      <w:r w:rsidR="00C51F2C" w:rsidRPr="00C51F2C">
        <w:rPr>
          <w:rFonts w:ascii="Calibri" w:hAnsi="Calibri" w:cs="Calibri"/>
          <w:bCs/>
          <w:iCs/>
          <w:sz w:val="22"/>
          <w:szCs w:val="22"/>
        </w:rPr>
        <w:t>eligible for the</w:t>
      </w:r>
      <w:r w:rsidR="00C51F2C">
        <w:rPr>
          <w:rFonts w:ascii="Calibri" w:hAnsi="Calibri" w:cs="Calibri"/>
          <w:bCs/>
          <w:iCs/>
          <w:sz w:val="22"/>
          <w:szCs w:val="22"/>
        </w:rPr>
        <w:t xml:space="preserve"> </w:t>
      </w:r>
      <w:r w:rsidRPr="004C74B8">
        <w:rPr>
          <w:rFonts w:ascii="Calibri" w:hAnsi="Calibri" w:cs="Calibri"/>
          <w:bCs/>
          <w:iCs/>
          <w:sz w:val="22"/>
          <w:szCs w:val="22"/>
        </w:rPr>
        <w:t>National Register, or this work achieves</w:t>
      </w:r>
      <w:r w:rsidR="00C51F2C">
        <w:rPr>
          <w:rFonts w:ascii="Calibri" w:hAnsi="Calibri" w:cs="Calibri"/>
          <w:bCs/>
          <w:iCs/>
          <w:sz w:val="22"/>
          <w:szCs w:val="22"/>
        </w:rPr>
        <w:t xml:space="preserve"> </w:t>
      </w:r>
      <w:r w:rsidRPr="004C74B8">
        <w:rPr>
          <w:rFonts w:ascii="Calibri" w:hAnsi="Calibri" w:cs="Calibri"/>
          <w:bCs/>
          <w:iCs/>
          <w:sz w:val="22"/>
          <w:szCs w:val="22"/>
        </w:rPr>
        <w:t>compliance with Section 106 through a</w:t>
      </w:r>
      <w:r w:rsidR="00C51F2C">
        <w:rPr>
          <w:rFonts w:ascii="Calibri" w:hAnsi="Calibri" w:cs="Calibri"/>
          <w:bCs/>
          <w:iCs/>
          <w:sz w:val="22"/>
          <w:szCs w:val="22"/>
        </w:rPr>
        <w:t xml:space="preserve"> </w:t>
      </w:r>
      <w:r w:rsidRPr="004C74B8">
        <w:rPr>
          <w:rFonts w:ascii="Calibri" w:hAnsi="Calibri" w:cs="Calibri"/>
          <w:bCs/>
          <w:iCs/>
          <w:sz w:val="22"/>
          <w:szCs w:val="22"/>
        </w:rPr>
        <w:t>p</w:t>
      </w:r>
      <w:r w:rsidR="00C51F2C" w:rsidRPr="00C51F2C">
        <w:rPr>
          <w:rFonts w:ascii="Calibri" w:hAnsi="Calibri" w:cs="Calibri"/>
          <w:bCs/>
          <w:iCs/>
          <w:sz w:val="22"/>
          <w:szCs w:val="22"/>
        </w:rPr>
        <w:t>rogram alternative under 36 CFR</w:t>
      </w:r>
      <w:r w:rsidR="00C51F2C">
        <w:rPr>
          <w:rFonts w:ascii="Calibri" w:hAnsi="Calibri" w:cs="Calibri"/>
          <w:bCs/>
          <w:iCs/>
          <w:sz w:val="22"/>
          <w:szCs w:val="22"/>
        </w:rPr>
        <w:t xml:space="preserve"> </w:t>
      </w:r>
      <w:r w:rsidRPr="004C74B8">
        <w:rPr>
          <w:rFonts w:ascii="Calibri" w:hAnsi="Calibri" w:cs="Calibri"/>
          <w:bCs/>
          <w:iCs/>
          <w:sz w:val="22"/>
          <w:szCs w:val="22"/>
        </w:rPr>
        <w:t>800.14; and</w:t>
      </w:r>
    </w:p>
    <w:p w14:paraId="576F51FB" w14:textId="02B33B81" w:rsidR="00D8075B" w:rsidRDefault="006665EE" w:rsidP="000D6EB9">
      <w:pPr>
        <w:pStyle w:val="psection-2"/>
        <w:tabs>
          <w:tab w:val="left" w:pos="360"/>
        </w:tabs>
        <w:spacing w:after="0"/>
        <w:ind w:left="1800" w:hanging="360"/>
        <w:contextualSpacing/>
        <w:rPr>
          <w:rFonts w:ascii="Calibri" w:hAnsi="Calibri" w:cs="Calibri"/>
          <w:bCs/>
          <w:iCs/>
          <w:sz w:val="22"/>
          <w:szCs w:val="22"/>
        </w:rPr>
      </w:pPr>
      <w:r w:rsidRPr="004C74B8">
        <w:rPr>
          <w:rFonts w:ascii="Calibri" w:hAnsi="Calibri" w:cs="Calibri"/>
          <w:bCs/>
          <w:iCs/>
          <w:sz w:val="22"/>
          <w:szCs w:val="22"/>
        </w:rPr>
        <w:t xml:space="preserve">(ii) </w:t>
      </w:r>
      <w:r w:rsidR="00697B74">
        <w:rPr>
          <w:rFonts w:ascii="Calibri" w:hAnsi="Calibri" w:cs="Calibri"/>
          <w:bCs/>
          <w:iCs/>
          <w:sz w:val="22"/>
          <w:szCs w:val="22"/>
        </w:rPr>
        <w:tab/>
      </w:r>
      <w:r w:rsidRPr="004C74B8">
        <w:rPr>
          <w:rFonts w:ascii="Calibri" w:hAnsi="Calibri" w:cs="Calibri"/>
          <w:bCs/>
          <w:iCs/>
          <w:sz w:val="22"/>
          <w:szCs w:val="22"/>
        </w:rPr>
        <w:t>Th</w:t>
      </w:r>
      <w:r w:rsidRPr="006665EE">
        <w:rPr>
          <w:rFonts w:ascii="Calibri" w:hAnsi="Calibri" w:cs="Calibri"/>
          <w:bCs/>
          <w:iCs/>
          <w:sz w:val="22"/>
          <w:szCs w:val="22"/>
        </w:rPr>
        <w:t>e official(s) with jurisdiction</w:t>
      </w:r>
      <w:r>
        <w:rPr>
          <w:rFonts w:ascii="Calibri" w:hAnsi="Calibri" w:cs="Calibri"/>
          <w:bCs/>
          <w:iCs/>
          <w:sz w:val="22"/>
          <w:szCs w:val="22"/>
        </w:rPr>
        <w:t xml:space="preserve"> </w:t>
      </w:r>
      <w:r w:rsidRPr="004C74B8">
        <w:rPr>
          <w:rFonts w:ascii="Calibri" w:hAnsi="Calibri" w:cs="Calibri"/>
          <w:bCs/>
          <w:iCs/>
          <w:sz w:val="22"/>
          <w:szCs w:val="22"/>
        </w:rPr>
        <w:t>over the Section 4(f) resource have not</w:t>
      </w:r>
      <w:r>
        <w:rPr>
          <w:rFonts w:ascii="Calibri" w:hAnsi="Calibri" w:cs="Calibri"/>
          <w:bCs/>
          <w:iCs/>
          <w:sz w:val="22"/>
          <w:szCs w:val="22"/>
        </w:rPr>
        <w:t xml:space="preserve"> </w:t>
      </w:r>
      <w:r w:rsidRPr="006665EE">
        <w:rPr>
          <w:rFonts w:ascii="Calibri" w:hAnsi="Calibri" w:cs="Calibri"/>
          <w:bCs/>
          <w:iCs/>
          <w:sz w:val="22"/>
          <w:szCs w:val="22"/>
        </w:rPr>
        <w:t>objected to the Administration</w:t>
      </w:r>
      <w:r>
        <w:rPr>
          <w:rFonts w:ascii="Calibri" w:hAnsi="Calibri" w:cs="Calibri"/>
          <w:bCs/>
          <w:iCs/>
          <w:sz w:val="22"/>
          <w:szCs w:val="22"/>
        </w:rPr>
        <w:t xml:space="preserve"> </w:t>
      </w:r>
      <w:r w:rsidRPr="004C74B8">
        <w:rPr>
          <w:rFonts w:ascii="Calibri" w:hAnsi="Calibri" w:cs="Calibri"/>
          <w:bCs/>
          <w:iCs/>
          <w:sz w:val="22"/>
          <w:szCs w:val="22"/>
        </w:rPr>
        <w:t>conclusion that the proposed work does</w:t>
      </w:r>
      <w:r w:rsidR="00C51F2C">
        <w:rPr>
          <w:rFonts w:ascii="Calibri" w:hAnsi="Calibri" w:cs="Calibri"/>
          <w:bCs/>
          <w:iCs/>
          <w:sz w:val="22"/>
          <w:szCs w:val="22"/>
        </w:rPr>
        <w:t xml:space="preserve"> </w:t>
      </w:r>
      <w:r w:rsidRPr="004C74B8">
        <w:rPr>
          <w:rFonts w:ascii="Calibri" w:hAnsi="Calibri" w:cs="Calibri"/>
          <w:bCs/>
          <w:iCs/>
          <w:sz w:val="22"/>
          <w:szCs w:val="22"/>
        </w:rPr>
        <w:t>not adversely affect the historic qu</w:t>
      </w:r>
      <w:r w:rsidRPr="006665EE">
        <w:rPr>
          <w:rFonts w:ascii="Calibri" w:hAnsi="Calibri" w:cs="Calibri"/>
          <w:bCs/>
          <w:iCs/>
          <w:sz w:val="22"/>
          <w:szCs w:val="22"/>
        </w:rPr>
        <w:t>alities</w:t>
      </w:r>
      <w:r>
        <w:rPr>
          <w:rFonts w:ascii="Calibri" w:hAnsi="Calibri" w:cs="Calibri"/>
          <w:bCs/>
          <w:iCs/>
          <w:sz w:val="22"/>
          <w:szCs w:val="22"/>
        </w:rPr>
        <w:t xml:space="preserve"> </w:t>
      </w:r>
      <w:r w:rsidRPr="004C74B8">
        <w:rPr>
          <w:rFonts w:ascii="Calibri" w:hAnsi="Calibri" w:cs="Calibri"/>
          <w:bCs/>
          <w:iCs/>
          <w:sz w:val="22"/>
          <w:szCs w:val="22"/>
        </w:rPr>
        <w:t>of the facility that caused it to be on or</w:t>
      </w:r>
      <w:r>
        <w:rPr>
          <w:rFonts w:ascii="Calibri" w:hAnsi="Calibri" w:cs="Calibri"/>
          <w:bCs/>
          <w:iCs/>
          <w:sz w:val="22"/>
          <w:szCs w:val="22"/>
        </w:rPr>
        <w:t xml:space="preserve"> </w:t>
      </w:r>
      <w:r w:rsidRPr="004C74B8">
        <w:rPr>
          <w:rFonts w:ascii="Calibri" w:hAnsi="Calibri" w:cs="Calibri"/>
          <w:bCs/>
          <w:iCs/>
          <w:sz w:val="22"/>
          <w:szCs w:val="22"/>
        </w:rPr>
        <w:t>eligible fo</w:t>
      </w:r>
      <w:r w:rsidRPr="006665EE">
        <w:rPr>
          <w:rFonts w:ascii="Calibri" w:hAnsi="Calibri" w:cs="Calibri"/>
          <w:bCs/>
          <w:iCs/>
          <w:sz w:val="22"/>
          <w:szCs w:val="22"/>
        </w:rPr>
        <w:t>r the National Register, or the</w:t>
      </w:r>
      <w:r>
        <w:rPr>
          <w:rFonts w:ascii="Calibri" w:hAnsi="Calibri" w:cs="Calibri"/>
          <w:bCs/>
          <w:iCs/>
          <w:sz w:val="22"/>
          <w:szCs w:val="22"/>
        </w:rPr>
        <w:t xml:space="preserve"> </w:t>
      </w:r>
      <w:r w:rsidRPr="004C74B8">
        <w:rPr>
          <w:rFonts w:ascii="Calibri" w:hAnsi="Calibri" w:cs="Calibri"/>
          <w:bCs/>
          <w:iCs/>
          <w:sz w:val="22"/>
          <w:szCs w:val="22"/>
        </w:rPr>
        <w:t>Adm</w:t>
      </w:r>
      <w:r w:rsidRPr="006665EE">
        <w:rPr>
          <w:rFonts w:ascii="Calibri" w:hAnsi="Calibri" w:cs="Calibri"/>
          <w:bCs/>
          <w:iCs/>
          <w:sz w:val="22"/>
          <w:szCs w:val="22"/>
        </w:rPr>
        <w:t>inistration concludes this work</w:t>
      </w:r>
      <w:r>
        <w:rPr>
          <w:rFonts w:ascii="Calibri" w:hAnsi="Calibri" w:cs="Calibri"/>
          <w:bCs/>
          <w:iCs/>
          <w:sz w:val="22"/>
          <w:szCs w:val="22"/>
        </w:rPr>
        <w:t xml:space="preserve"> </w:t>
      </w:r>
      <w:r w:rsidRPr="004C74B8">
        <w:rPr>
          <w:rFonts w:ascii="Calibri" w:hAnsi="Calibri" w:cs="Calibri"/>
          <w:bCs/>
          <w:iCs/>
          <w:sz w:val="22"/>
          <w:szCs w:val="22"/>
        </w:rPr>
        <w:t>ach</w:t>
      </w:r>
      <w:r>
        <w:rPr>
          <w:rFonts w:ascii="Calibri" w:hAnsi="Calibri" w:cs="Calibri"/>
          <w:bCs/>
          <w:iCs/>
          <w:sz w:val="22"/>
          <w:szCs w:val="22"/>
        </w:rPr>
        <w:t xml:space="preserve">ieves compliance with 54 </w:t>
      </w:r>
      <w:r w:rsidRPr="006665EE">
        <w:rPr>
          <w:rFonts w:ascii="Calibri" w:hAnsi="Calibri" w:cs="Calibri"/>
          <w:bCs/>
          <w:iCs/>
          <w:sz w:val="22"/>
          <w:szCs w:val="22"/>
        </w:rPr>
        <w:t>U.S.C.</w:t>
      </w:r>
      <w:r>
        <w:rPr>
          <w:rFonts w:ascii="Calibri" w:hAnsi="Calibri" w:cs="Calibri"/>
          <w:bCs/>
          <w:iCs/>
          <w:sz w:val="22"/>
          <w:szCs w:val="22"/>
        </w:rPr>
        <w:t xml:space="preserve"> </w:t>
      </w:r>
      <w:r w:rsidRPr="004C74B8">
        <w:rPr>
          <w:rFonts w:ascii="Calibri" w:hAnsi="Calibri" w:cs="Calibri"/>
          <w:bCs/>
          <w:iCs/>
          <w:sz w:val="22"/>
          <w:szCs w:val="22"/>
        </w:rPr>
        <w:t xml:space="preserve">306108 </w:t>
      </w:r>
      <w:r w:rsidRPr="006665EE">
        <w:rPr>
          <w:rFonts w:ascii="Calibri" w:hAnsi="Calibri" w:cs="Calibri"/>
          <w:bCs/>
          <w:iCs/>
          <w:sz w:val="22"/>
          <w:szCs w:val="22"/>
        </w:rPr>
        <w:t>(Section 106) through a program</w:t>
      </w:r>
      <w:r>
        <w:rPr>
          <w:rFonts w:ascii="Calibri" w:hAnsi="Calibri" w:cs="Calibri"/>
          <w:bCs/>
          <w:iCs/>
          <w:sz w:val="22"/>
          <w:szCs w:val="22"/>
        </w:rPr>
        <w:t xml:space="preserve"> </w:t>
      </w:r>
      <w:r w:rsidRPr="004C74B8">
        <w:rPr>
          <w:rFonts w:ascii="Calibri" w:hAnsi="Calibri" w:cs="Calibri"/>
          <w:bCs/>
          <w:iCs/>
          <w:sz w:val="22"/>
          <w:szCs w:val="22"/>
        </w:rPr>
        <w:t>alternative under 36 CFR 800.14.</w:t>
      </w:r>
      <w:r w:rsidR="00C51F2C">
        <w:rPr>
          <w:rFonts w:ascii="Calibri" w:hAnsi="Calibri" w:cs="Calibri"/>
          <w:bCs/>
          <w:iCs/>
          <w:sz w:val="22"/>
          <w:szCs w:val="22"/>
        </w:rPr>
        <w:t xml:space="preserve"> </w:t>
      </w:r>
    </w:p>
    <w:p w14:paraId="316529DA" w14:textId="30FE880D" w:rsidR="00D20A59" w:rsidRPr="00033A76" w:rsidRDefault="00936E31" w:rsidP="000D6EB9">
      <w:pPr>
        <w:pStyle w:val="psection-2"/>
        <w:tabs>
          <w:tab w:val="left" w:pos="360"/>
        </w:tabs>
        <w:spacing w:after="0"/>
        <w:ind w:left="1080" w:hanging="360"/>
        <w:contextualSpacing/>
        <w:rPr>
          <w:rFonts w:ascii="Calibri" w:hAnsi="Calibri" w:cs="Calibri"/>
          <w:color w:val="333333"/>
          <w:sz w:val="22"/>
          <w:szCs w:val="22"/>
          <w:lang w:val="en"/>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1"/>
          <w:rFonts w:ascii="Calibri" w:hAnsi="Calibri" w:cs="Calibri"/>
          <w:color w:val="333333"/>
          <w:sz w:val="22"/>
          <w:szCs w:val="22"/>
          <w:lang w:val="en"/>
        </w:rPr>
        <w:t xml:space="preserve"> </w:t>
      </w:r>
      <w:r w:rsidR="00697B74">
        <w:rPr>
          <w:rStyle w:val="enumxml1"/>
          <w:rFonts w:ascii="Calibri" w:hAnsi="Calibri" w:cs="Calibri"/>
          <w:color w:val="333333"/>
          <w:sz w:val="22"/>
          <w:szCs w:val="22"/>
          <w:lang w:val="en"/>
        </w:rPr>
        <w:tab/>
      </w:r>
      <w:r w:rsidR="00C51F2C" w:rsidRPr="00D8075B">
        <w:rPr>
          <w:rStyle w:val="enumxml1"/>
          <w:rFonts w:ascii="Calibri" w:hAnsi="Calibri" w:cs="Calibri"/>
          <w:b w:val="0"/>
          <w:color w:val="333333"/>
          <w:sz w:val="22"/>
          <w:szCs w:val="22"/>
          <w:lang w:val="en"/>
        </w:rPr>
        <w:t>Section 4(f) does not apply per 23 CFR 774.13</w:t>
      </w:r>
      <w:r w:rsidR="00D20A59" w:rsidRPr="00D8075B">
        <w:rPr>
          <w:rStyle w:val="enumxml1"/>
          <w:rFonts w:ascii="Calibri" w:hAnsi="Calibri" w:cs="Calibri"/>
          <w:b w:val="0"/>
          <w:color w:val="333333"/>
          <w:sz w:val="22"/>
          <w:szCs w:val="22"/>
          <w:lang w:val="en"/>
        </w:rPr>
        <w:t>(b)</w:t>
      </w:r>
      <w:r w:rsidR="004326AD">
        <w:rPr>
          <w:rStyle w:val="enumxml1"/>
          <w:rFonts w:ascii="Calibri" w:hAnsi="Calibri" w:cs="Calibri"/>
          <w:b w:val="0"/>
          <w:color w:val="333333"/>
          <w:sz w:val="22"/>
          <w:szCs w:val="22"/>
          <w:lang w:val="en"/>
        </w:rPr>
        <w:t>.</w:t>
      </w:r>
      <w:r w:rsidR="003A17D5" w:rsidRPr="00033A76">
        <w:rPr>
          <w:rFonts w:ascii="Calibri" w:hAnsi="Calibri" w:cs="Calibri"/>
          <w:color w:val="333333"/>
          <w:sz w:val="22"/>
          <w:szCs w:val="22"/>
          <w:lang w:val="en"/>
        </w:rPr>
        <w:t xml:space="preserve"> </w:t>
      </w:r>
      <w:r w:rsidR="003A17D5" w:rsidRPr="00033A76">
        <w:rPr>
          <w:rFonts w:ascii="Calibri" w:hAnsi="Calibri" w:cs="Calibri"/>
          <w:iCs/>
          <w:sz w:val="22"/>
          <w:szCs w:val="22"/>
        </w:rPr>
        <w:t>Archeological sites that are listed in</w:t>
      </w:r>
      <w:r w:rsidR="00D20A59" w:rsidRPr="00033A76">
        <w:rPr>
          <w:rFonts w:ascii="Calibri" w:hAnsi="Calibri" w:cs="Calibri"/>
          <w:iCs/>
          <w:sz w:val="22"/>
          <w:szCs w:val="22"/>
        </w:rPr>
        <w:t xml:space="preserve"> or</w:t>
      </w:r>
      <w:r w:rsidR="003A17D5" w:rsidRPr="00033A76">
        <w:rPr>
          <w:rFonts w:ascii="Calibri" w:hAnsi="Calibri" w:cs="Calibri"/>
          <w:iCs/>
          <w:sz w:val="22"/>
          <w:szCs w:val="22"/>
        </w:rPr>
        <w:t xml:space="preserve"> determined</w:t>
      </w:r>
      <w:r w:rsidR="00D8075B">
        <w:rPr>
          <w:rFonts w:ascii="Calibri" w:hAnsi="Calibri" w:cs="Calibri"/>
          <w:iCs/>
          <w:sz w:val="22"/>
          <w:szCs w:val="22"/>
        </w:rPr>
        <w:t xml:space="preserve"> eligible for </w:t>
      </w:r>
      <w:r w:rsidR="00D20A59" w:rsidRPr="00033A76">
        <w:rPr>
          <w:rFonts w:ascii="Calibri" w:hAnsi="Calibri" w:cs="Calibri"/>
          <w:iCs/>
          <w:sz w:val="22"/>
          <w:szCs w:val="22"/>
        </w:rPr>
        <w:t>the National Register when</w:t>
      </w:r>
      <w:r w:rsidR="00FC55AF" w:rsidRPr="00033A76">
        <w:rPr>
          <w:rFonts w:ascii="Calibri" w:hAnsi="Calibri" w:cs="Calibri"/>
          <w:iCs/>
          <w:sz w:val="22"/>
          <w:szCs w:val="22"/>
        </w:rPr>
        <w:t xml:space="preserve"> (both conditions must be satisfied)</w:t>
      </w:r>
      <w:r w:rsidR="00D20A59" w:rsidRPr="00033A76">
        <w:rPr>
          <w:rFonts w:ascii="Calibri" w:hAnsi="Calibri" w:cs="Calibri"/>
          <w:iCs/>
          <w:sz w:val="22"/>
          <w:szCs w:val="22"/>
        </w:rPr>
        <w:t>:</w:t>
      </w:r>
      <w:r w:rsidR="00D20A59" w:rsidRPr="00033A76">
        <w:rPr>
          <w:rFonts w:ascii="Calibri" w:hAnsi="Calibri" w:cs="Calibri"/>
          <w:color w:val="333333"/>
          <w:sz w:val="22"/>
          <w:szCs w:val="22"/>
          <w:lang w:val="en"/>
        </w:rPr>
        <w:t xml:space="preserve"> </w:t>
      </w:r>
    </w:p>
    <w:p w14:paraId="11035595" w14:textId="2FB61971" w:rsidR="00D20A59" w:rsidRPr="00033A76" w:rsidRDefault="00887D5D" w:rsidP="000D6EB9">
      <w:pPr>
        <w:pStyle w:val="psection-2"/>
        <w:tabs>
          <w:tab w:val="left" w:pos="360"/>
        </w:tabs>
        <w:spacing w:after="0"/>
        <w:ind w:left="1440" w:hanging="360"/>
        <w:contextualSpacing/>
        <w:rPr>
          <w:rFonts w:ascii="Calibri" w:hAnsi="Calibri" w:cs="Calibri"/>
          <w:color w:val="333333"/>
          <w:sz w:val="22"/>
          <w:szCs w:val="22"/>
          <w:lang w:val="en"/>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48486E">
        <w:rPr>
          <w:rStyle w:val="enumxml2"/>
          <w:rFonts w:ascii="Calibri" w:hAnsi="Calibri" w:cs="Calibri"/>
          <w:b w:val="0"/>
          <w:color w:val="333333"/>
          <w:sz w:val="22"/>
          <w:szCs w:val="22"/>
          <w:lang w:val="en"/>
        </w:rPr>
        <w:t>(1)</w:t>
      </w:r>
      <w:r w:rsidR="003A17D5" w:rsidRPr="00033A76">
        <w:rPr>
          <w:rFonts w:ascii="Calibri" w:hAnsi="Calibri" w:cs="Calibri"/>
          <w:color w:val="333333"/>
          <w:sz w:val="22"/>
          <w:szCs w:val="22"/>
          <w:lang w:val="en"/>
        </w:rPr>
        <w:t xml:space="preserve"> </w:t>
      </w:r>
      <w:r w:rsidR="003A17D5" w:rsidRPr="00033A76">
        <w:rPr>
          <w:rFonts w:ascii="Calibri" w:hAnsi="Calibri" w:cs="Calibri"/>
          <w:iCs/>
          <w:sz w:val="22"/>
          <w:szCs w:val="22"/>
        </w:rPr>
        <w:t>The</w:t>
      </w:r>
      <w:r w:rsidR="00D20A59" w:rsidRPr="00033A76">
        <w:rPr>
          <w:rFonts w:ascii="Calibri" w:hAnsi="Calibri" w:cs="Calibri"/>
          <w:iCs/>
          <w:sz w:val="22"/>
          <w:szCs w:val="22"/>
        </w:rPr>
        <w:t xml:space="preserve"> archeologic</w:t>
      </w:r>
      <w:r w:rsidR="003A17D5" w:rsidRPr="00033A76">
        <w:rPr>
          <w:rFonts w:ascii="Calibri" w:hAnsi="Calibri" w:cs="Calibri"/>
          <w:iCs/>
          <w:sz w:val="22"/>
          <w:szCs w:val="22"/>
        </w:rPr>
        <w:t>al resource is important primarily</w:t>
      </w:r>
      <w:r w:rsidR="00D20A59" w:rsidRPr="00033A76">
        <w:rPr>
          <w:rFonts w:ascii="Calibri" w:hAnsi="Calibri" w:cs="Calibri"/>
          <w:iCs/>
          <w:sz w:val="22"/>
          <w:szCs w:val="22"/>
        </w:rPr>
        <w:t xml:space="preserve"> because of what can be learned by data </w:t>
      </w:r>
      <w:r w:rsidR="00826339">
        <w:rPr>
          <w:rFonts w:ascii="Calibri" w:hAnsi="Calibri" w:cs="Calibri"/>
          <w:iCs/>
          <w:sz w:val="22"/>
          <w:szCs w:val="22"/>
        </w:rPr>
        <w:t>r</w:t>
      </w:r>
      <w:r w:rsidR="00826339" w:rsidRPr="00033A76">
        <w:rPr>
          <w:rFonts w:ascii="Calibri" w:hAnsi="Calibri" w:cs="Calibri"/>
          <w:iCs/>
          <w:sz w:val="22"/>
          <w:szCs w:val="22"/>
        </w:rPr>
        <w:t>ecovery and</w:t>
      </w:r>
      <w:r w:rsidR="00D20A59" w:rsidRPr="00033A76">
        <w:rPr>
          <w:rFonts w:ascii="Calibri" w:hAnsi="Calibri" w:cs="Calibri"/>
          <w:iCs/>
          <w:sz w:val="22"/>
          <w:szCs w:val="22"/>
        </w:rPr>
        <w:t xml:space="preserve"> has minimal value for preservation in place. This exception applies both to situations where data </w:t>
      </w:r>
      <w:r w:rsidRPr="00033A76">
        <w:rPr>
          <w:rFonts w:ascii="Calibri" w:hAnsi="Calibri" w:cs="Calibri"/>
          <w:iCs/>
          <w:sz w:val="22"/>
          <w:szCs w:val="22"/>
        </w:rPr>
        <w:t xml:space="preserve">          </w:t>
      </w:r>
      <w:r w:rsidR="00D20A59" w:rsidRPr="00033A76">
        <w:rPr>
          <w:rFonts w:ascii="Calibri" w:hAnsi="Calibri" w:cs="Calibri"/>
          <w:iCs/>
          <w:sz w:val="22"/>
          <w:szCs w:val="22"/>
        </w:rPr>
        <w:t>recov</w:t>
      </w:r>
      <w:r w:rsidR="003A17D5" w:rsidRPr="00033A76">
        <w:rPr>
          <w:rFonts w:ascii="Calibri" w:hAnsi="Calibri" w:cs="Calibri"/>
          <w:iCs/>
          <w:sz w:val="22"/>
          <w:szCs w:val="22"/>
        </w:rPr>
        <w:t>ery is undertaken and where it is decided in agreement with the</w:t>
      </w:r>
      <w:r w:rsidR="00D20A59" w:rsidRPr="00033A76">
        <w:rPr>
          <w:rFonts w:ascii="Calibri" w:hAnsi="Calibri" w:cs="Calibri"/>
          <w:iCs/>
          <w:sz w:val="22"/>
          <w:szCs w:val="22"/>
        </w:rPr>
        <w:t xml:space="preserve"> </w:t>
      </w:r>
      <w:hyperlink r:id="rId11" w:tooltip="official(s) with jurisdiction" w:history="1">
        <w:r w:rsidR="00D20A59" w:rsidRPr="00033A76">
          <w:rPr>
            <w:rFonts w:ascii="Calibri" w:hAnsi="Calibri" w:cs="Calibri"/>
            <w:iCs/>
            <w:sz w:val="22"/>
            <w:szCs w:val="22"/>
          </w:rPr>
          <w:t>official(s) with jurisdiction</w:t>
        </w:r>
      </w:hyperlink>
      <w:r w:rsidR="00D20A59" w:rsidRPr="00033A76">
        <w:rPr>
          <w:rFonts w:ascii="Calibri" w:hAnsi="Calibri" w:cs="Calibri"/>
          <w:iCs/>
          <w:sz w:val="22"/>
          <w:szCs w:val="22"/>
        </w:rPr>
        <w:t xml:space="preserve">, not to </w:t>
      </w:r>
      <w:r w:rsidRPr="00033A76">
        <w:rPr>
          <w:rFonts w:ascii="Calibri" w:hAnsi="Calibri" w:cs="Calibri"/>
          <w:iCs/>
          <w:sz w:val="22"/>
          <w:szCs w:val="22"/>
        </w:rPr>
        <w:t xml:space="preserve">          </w:t>
      </w:r>
      <w:r w:rsidR="00D20A59" w:rsidRPr="00033A76">
        <w:rPr>
          <w:rFonts w:ascii="Calibri" w:hAnsi="Calibri" w:cs="Calibri"/>
          <w:iCs/>
          <w:sz w:val="22"/>
          <w:szCs w:val="22"/>
        </w:rPr>
        <w:t xml:space="preserve">recover the resource; and </w:t>
      </w:r>
    </w:p>
    <w:p w14:paraId="47F6F03F" w14:textId="77FACFCD" w:rsidR="00887D5D" w:rsidRDefault="00887D5D" w:rsidP="000D6EB9">
      <w:pPr>
        <w:pStyle w:val="psection-2"/>
        <w:tabs>
          <w:tab w:val="left" w:pos="360"/>
        </w:tabs>
        <w:spacing w:after="0"/>
        <w:ind w:left="1440" w:hanging="360"/>
        <w:contextualSpacing/>
        <w:rPr>
          <w:rFonts w:ascii="Calibri" w:hAnsi="Calibri" w:cs="Calibri"/>
          <w:bCs/>
          <w:sz w:val="22"/>
          <w:szCs w:val="22"/>
          <w:u w:val="single"/>
        </w:rPr>
      </w:pPr>
      <w:r w:rsidRPr="00D8075B">
        <w:rPr>
          <w:rFonts w:ascii="Calibri" w:hAnsi="Calibri" w:cs="Calibri"/>
          <w:iCs/>
          <w:sz w:val="22"/>
          <w:szCs w:val="22"/>
        </w:rPr>
        <w:fldChar w:fldCharType="begin">
          <w:ffData>
            <w:name w:val=""/>
            <w:enabled/>
            <w:calcOnExit w:val="0"/>
            <w:checkBox>
              <w:size w:val="20"/>
              <w:default w:val="0"/>
            </w:checkBox>
          </w:ffData>
        </w:fldChar>
      </w:r>
      <w:r w:rsidRPr="00D8075B">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D8075B">
        <w:rPr>
          <w:rFonts w:ascii="Calibri" w:hAnsi="Calibri" w:cs="Calibri"/>
          <w:iCs/>
          <w:sz w:val="22"/>
          <w:szCs w:val="22"/>
        </w:rPr>
        <w:fldChar w:fldCharType="end"/>
      </w:r>
      <w:r w:rsidRPr="00D8075B">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D8075B">
        <w:rPr>
          <w:rFonts w:ascii="Calibri" w:hAnsi="Calibri" w:cs="Calibri"/>
          <w:iCs/>
          <w:sz w:val="22"/>
          <w:szCs w:val="22"/>
        </w:rPr>
        <w:t>(2)</w:t>
      </w:r>
      <w:r w:rsidR="00D20A59" w:rsidRPr="00033A76">
        <w:rPr>
          <w:rFonts w:ascii="Calibri" w:hAnsi="Calibri" w:cs="Calibri"/>
          <w:iCs/>
          <w:sz w:val="22"/>
          <w:szCs w:val="22"/>
        </w:rPr>
        <w:t xml:space="preserve"> The </w:t>
      </w:r>
      <w:hyperlink r:id="rId12" w:tooltip="official(s) with jurisdiction" w:history="1">
        <w:r w:rsidR="00D20A59" w:rsidRPr="00033A76">
          <w:rPr>
            <w:rFonts w:ascii="Calibri" w:hAnsi="Calibri" w:cs="Calibri"/>
            <w:iCs/>
            <w:sz w:val="22"/>
            <w:szCs w:val="22"/>
          </w:rPr>
          <w:t>official(s) with jurisdiction</w:t>
        </w:r>
      </w:hyperlink>
      <w:r w:rsidR="00D20A59" w:rsidRPr="00033A76">
        <w:rPr>
          <w:rFonts w:ascii="Calibri" w:hAnsi="Calibri" w:cs="Calibri"/>
          <w:iCs/>
          <w:sz w:val="22"/>
          <w:szCs w:val="22"/>
        </w:rPr>
        <w:t xml:space="preserve"> over the Section 4(f) resource have been consulted and have not objected to the finding in </w:t>
      </w:r>
      <w:hyperlink r:id="rId13" w:anchor="b_1" w:tooltip="paragraph (b)(1)" w:history="1">
        <w:r w:rsidR="00D20A59" w:rsidRPr="00033A76">
          <w:rPr>
            <w:rFonts w:ascii="Calibri" w:hAnsi="Calibri" w:cs="Calibri"/>
            <w:iCs/>
            <w:sz w:val="22"/>
            <w:szCs w:val="22"/>
          </w:rPr>
          <w:t>paragraph (b)(1)</w:t>
        </w:r>
      </w:hyperlink>
      <w:r w:rsidR="003A17D5" w:rsidRPr="00033A76">
        <w:rPr>
          <w:rFonts w:ascii="Calibri" w:hAnsi="Calibri" w:cs="Calibri"/>
          <w:iCs/>
          <w:sz w:val="22"/>
          <w:szCs w:val="22"/>
        </w:rPr>
        <w:t xml:space="preserve"> above</w:t>
      </w:r>
      <w:bookmarkStart w:id="6" w:name="_Hlk972426"/>
      <w:r w:rsidR="00500F50" w:rsidRPr="00BC2537">
        <w:rPr>
          <w:rFonts w:ascii="Calibri" w:hAnsi="Calibri" w:cs="Calibri"/>
          <w:bCs/>
          <w:sz w:val="22"/>
          <w:szCs w:val="22"/>
        </w:rPr>
        <w:t>.</w:t>
      </w:r>
      <w:bookmarkEnd w:id="6"/>
    </w:p>
    <w:p w14:paraId="231ECE6C" w14:textId="6C02DDD0" w:rsidR="00826339" w:rsidRDefault="00887D5D" w:rsidP="000D6EB9">
      <w:pPr>
        <w:pStyle w:val="psection-1"/>
        <w:tabs>
          <w:tab w:val="left" w:pos="360"/>
        </w:tabs>
        <w:spacing w:before="0" w:after="0"/>
        <w:ind w:left="1080" w:hanging="360"/>
        <w:contextualSpacing/>
        <w:rPr>
          <w:rFonts w:ascii="Calibri" w:hAnsi="Calibri" w:cs="Calibri"/>
          <w:color w:val="333333"/>
          <w:sz w:val="22"/>
          <w:szCs w:val="22"/>
          <w:lang w:val="en"/>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1"/>
          <w:rFonts w:ascii="Calibri" w:hAnsi="Calibri" w:cs="Calibri"/>
          <w:color w:val="333333"/>
          <w:sz w:val="22"/>
          <w:szCs w:val="22"/>
          <w:lang w:val="en"/>
        </w:rPr>
        <w:t xml:space="preserve"> </w:t>
      </w:r>
      <w:r w:rsidR="00697B74">
        <w:rPr>
          <w:rStyle w:val="enumxml1"/>
          <w:rFonts w:ascii="Calibri" w:hAnsi="Calibri" w:cs="Calibri"/>
          <w:color w:val="333333"/>
          <w:sz w:val="22"/>
          <w:szCs w:val="22"/>
          <w:lang w:val="en"/>
        </w:rPr>
        <w:tab/>
      </w:r>
      <w:r w:rsidR="00C51F2C" w:rsidRPr="00D8075B">
        <w:rPr>
          <w:rStyle w:val="enumxml1"/>
          <w:rFonts w:ascii="Calibri" w:hAnsi="Calibri" w:cs="Calibri"/>
          <w:b w:val="0"/>
          <w:color w:val="333333"/>
          <w:sz w:val="22"/>
          <w:szCs w:val="22"/>
          <w:lang w:val="en"/>
        </w:rPr>
        <w:t>Section 4(f) does not apply per 23 CFR 774.13</w:t>
      </w:r>
      <w:r w:rsidR="00D20A59" w:rsidRPr="00D8075B">
        <w:rPr>
          <w:rStyle w:val="enumxml1"/>
          <w:rFonts w:ascii="Calibri" w:hAnsi="Calibri" w:cs="Calibri"/>
          <w:b w:val="0"/>
          <w:color w:val="333333"/>
          <w:sz w:val="22"/>
          <w:szCs w:val="22"/>
          <w:lang w:val="en"/>
        </w:rPr>
        <w:t>(c)</w:t>
      </w:r>
      <w:r w:rsidR="0048486E" w:rsidRPr="00D8075B">
        <w:rPr>
          <w:rStyle w:val="enumxml1"/>
          <w:rFonts w:ascii="Calibri" w:hAnsi="Calibri" w:cs="Calibri"/>
          <w:b w:val="0"/>
          <w:color w:val="333333"/>
          <w:sz w:val="22"/>
          <w:szCs w:val="22"/>
          <w:lang w:val="en"/>
        </w:rPr>
        <w:t>.</w:t>
      </w:r>
      <w:r w:rsidR="00D20A59" w:rsidRPr="00033A76">
        <w:rPr>
          <w:rFonts w:ascii="Calibri" w:hAnsi="Calibri" w:cs="Calibri"/>
          <w:color w:val="333333"/>
          <w:sz w:val="22"/>
          <w:szCs w:val="22"/>
          <w:lang w:val="en"/>
        </w:rPr>
        <w:t xml:space="preserve"> </w:t>
      </w:r>
      <w:r w:rsidR="00D20A59" w:rsidRPr="00033A76">
        <w:rPr>
          <w:rFonts w:ascii="Calibri" w:hAnsi="Calibri" w:cs="Calibri"/>
          <w:iCs/>
          <w:sz w:val="22"/>
          <w:szCs w:val="22"/>
        </w:rPr>
        <w:t xml:space="preserve">Designations of park and recreation lands, wildlife and waterfowl refuges, and </w:t>
      </w:r>
      <w:hyperlink r:id="rId14" w:tooltip="historic sites" w:history="1">
        <w:r w:rsidR="00D20A59" w:rsidRPr="00033A76">
          <w:rPr>
            <w:rFonts w:ascii="Calibri" w:hAnsi="Calibri" w:cs="Calibri"/>
            <w:iCs/>
            <w:sz w:val="22"/>
            <w:szCs w:val="22"/>
          </w:rPr>
          <w:t>historic sites</w:t>
        </w:r>
      </w:hyperlink>
      <w:r w:rsidR="00D20A59" w:rsidRPr="00033A76">
        <w:rPr>
          <w:rFonts w:ascii="Calibri" w:hAnsi="Calibri" w:cs="Calibri"/>
          <w:iCs/>
          <w:sz w:val="22"/>
          <w:szCs w:val="22"/>
        </w:rPr>
        <w:t xml:space="preserve"> that are made, or determinations of significance that are changed, late in the development of a proposed action. With the exception of the treatment of archeological resources in </w:t>
      </w:r>
      <w:hyperlink r:id="rId15" w:anchor="e" w:tooltip="§ 774.9(e)" w:history="1">
        <w:r w:rsidR="00D20A59" w:rsidRPr="00033A76">
          <w:rPr>
            <w:rFonts w:ascii="Calibri" w:hAnsi="Calibri" w:cs="Calibri"/>
            <w:iCs/>
            <w:sz w:val="22"/>
            <w:szCs w:val="22"/>
          </w:rPr>
          <w:t>§ 774.9(e)</w:t>
        </w:r>
      </w:hyperlink>
      <w:r w:rsidR="00D20A59" w:rsidRPr="00033A76">
        <w:rPr>
          <w:rFonts w:ascii="Calibri" w:hAnsi="Calibri" w:cs="Calibri"/>
          <w:iCs/>
          <w:sz w:val="22"/>
          <w:szCs w:val="22"/>
        </w:rPr>
        <w:t xml:space="preserve">, the </w:t>
      </w:r>
      <w:hyperlink r:id="rId16" w:tooltip="Administration" w:history="1">
        <w:r w:rsidR="00D20A59" w:rsidRPr="00033A76">
          <w:rPr>
            <w:rFonts w:ascii="Calibri" w:hAnsi="Calibri" w:cs="Calibri"/>
            <w:iCs/>
            <w:sz w:val="22"/>
            <w:szCs w:val="22"/>
          </w:rPr>
          <w:t>Administration</w:t>
        </w:r>
      </w:hyperlink>
      <w:r w:rsidR="00D20A59" w:rsidRPr="00033A76">
        <w:rPr>
          <w:rFonts w:ascii="Calibri" w:hAnsi="Calibri" w:cs="Calibri"/>
          <w:iCs/>
          <w:sz w:val="22"/>
          <w:szCs w:val="22"/>
        </w:rPr>
        <w:t xml:space="preserve"> may permit a project to proceed without consideration under Section 4(f) if the property interest in the Section 4(f) land was acquired for transportation purposes prior to the designation or change in the determination of significance and if an adequate effort was made to identify properties protected by Section 4(f) prior to acquisition. However, if it is reasonably foreseeable that a property wo</w:t>
      </w:r>
      <w:r w:rsidR="005143F6" w:rsidRPr="00033A76">
        <w:rPr>
          <w:rFonts w:ascii="Calibri" w:hAnsi="Calibri" w:cs="Calibri"/>
          <w:iCs/>
          <w:sz w:val="22"/>
          <w:szCs w:val="22"/>
        </w:rPr>
        <w:t xml:space="preserve">uld qualify as eligible for the </w:t>
      </w:r>
      <w:r w:rsidR="00D20A59" w:rsidRPr="00033A76">
        <w:rPr>
          <w:rFonts w:ascii="Calibri" w:hAnsi="Calibri" w:cs="Calibri"/>
          <w:iCs/>
          <w:sz w:val="22"/>
          <w:szCs w:val="22"/>
        </w:rPr>
        <w:t>National</w:t>
      </w:r>
      <w:r w:rsidR="005143F6" w:rsidRPr="00033A76">
        <w:rPr>
          <w:rFonts w:ascii="Calibri" w:hAnsi="Calibri" w:cs="Calibri"/>
          <w:iCs/>
          <w:sz w:val="22"/>
          <w:szCs w:val="22"/>
        </w:rPr>
        <w:t xml:space="preserve"> </w:t>
      </w:r>
      <w:r w:rsidR="00D20A59" w:rsidRPr="00033A76">
        <w:rPr>
          <w:rFonts w:ascii="Calibri" w:hAnsi="Calibri" w:cs="Calibri"/>
          <w:iCs/>
          <w:sz w:val="22"/>
          <w:szCs w:val="22"/>
        </w:rPr>
        <w:t xml:space="preserve">Register </w:t>
      </w:r>
      <w:r w:rsidR="00B57DA2">
        <w:rPr>
          <w:rFonts w:ascii="Calibri" w:hAnsi="Calibri" w:cs="Calibri"/>
          <w:iCs/>
          <w:sz w:val="22"/>
          <w:szCs w:val="22"/>
        </w:rPr>
        <w:t>p</w:t>
      </w:r>
      <w:r w:rsidR="00D20A59" w:rsidRPr="00033A76">
        <w:rPr>
          <w:rFonts w:ascii="Calibri" w:hAnsi="Calibri" w:cs="Calibri"/>
          <w:iCs/>
          <w:sz w:val="22"/>
          <w:szCs w:val="22"/>
        </w:rPr>
        <w:t xml:space="preserve">rior to the start of construction, then the property should be treated as a </w:t>
      </w:r>
      <w:hyperlink r:id="rId17" w:tooltip="historic site" w:history="1">
        <w:r w:rsidR="00D20A59" w:rsidRPr="00033A76">
          <w:rPr>
            <w:rFonts w:ascii="Calibri" w:hAnsi="Calibri" w:cs="Calibri"/>
            <w:iCs/>
            <w:sz w:val="22"/>
            <w:szCs w:val="22"/>
          </w:rPr>
          <w:t>historic site</w:t>
        </w:r>
      </w:hyperlink>
      <w:r w:rsidR="00D20A59" w:rsidRPr="00033A76">
        <w:rPr>
          <w:rFonts w:ascii="Calibri" w:hAnsi="Calibri" w:cs="Calibri"/>
          <w:iCs/>
          <w:sz w:val="22"/>
          <w:szCs w:val="22"/>
        </w:rPr>
        <w:t xml:space="preserve"> for </w:t>
      </w:r>
      <w:r w:rsidR="005143F6" w:rsidRPr="00033A76">
        <w:rPr>
          <w:rFonts w:ascii="Calibri" w:hAnsi="Calibri" w:cs="Calibri"/>
          <w:iCs/>
          <w:sz w:val="22"/>
          <w:szCs w:val="22"/>
        </w:rPr>
        <w:t>t</w:t>
      </w:r>
      <w:r w:rsidR="00D20A59" w:rsidRPr="00033A76">
        <w:rPr>
          <w:rFonts w:ascii="Calibri" w:hAnsi="Calibri" w:cs="Calibri"/>
          <w:iCs/>
          <w:sz w:val="22"/>
          <w:szCs w:val="22"/>
        </w:rPr>
        <w:t>he</w:t>
      </w:r>
      <w:r w:rsidR="005143F6" w:rsidRPr="00033A76">
        <w:rPr>
          <w:rFonts w:ascii="Calibri" w:hAnsi="Calibri" w:cs="Calibri"/>
          <w:iCs/>
          <w:sz w:val="22"/>
          <w:szCs w:val="22"/>
        </w:rPr>
        <w:t xml:space="preserve"> </w:t>
      </w:r>
      <w:r w:rsidR="00D20A59" w:rsidRPr="00033A76">
        <w:rPr>
          <w:rFonts w:ascii="Calibri" w:hAnsi="Calibri" w:cs="Calibri"/>
          <w:iCs/>
          <w:sz w:val="22"/>
          <w:szCs w:val="22"/>
        </w:rPr>
        <w:t>purposes of this section</w:t>
      </w:r>
      <w:r w:rsidR="00D20A59" w:rsidRPr="00033A76">
        <w:rPr>
          <w:rFonts w:ascii="Calibri" w:hAnsi="Calibri" w:cs="Calibri"/>
          <w:color w:val="333333"/>
          <w:sz w:val="22"/>
          <w:szCs w:val="22"/>
          <w:lang w:val="en"/>
        </w:rPr>
        <w:t xml:space="preserve">. </w:t>
      </w:r>
    </w:p>
    <w:p w14:paraId="457461E1" w14:textId="45045598" w:rsidR="00D20A59" w:rsidRPr="00033A76" w:rsidRDefault="00887D5D" w:rsidP="000D6EB9">
      <w:pPr>
        <w:pStyle w:val="psection-1"/>
        <w:tabs>
          <w:tab w:val="left" w:pos="360"/>
        </w:tabs>
        <w:spacing w:before="0" w:after="0"/>
        <w:ind w:left="108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1"/>
          <w:rFonts w:ascii="Calibri" w:hAnsi="Calibri" w:cs="Calibri"/>
          <w:color w:val="333333"/>
          <w:sz w:val="22"/>
          <w:szCs w:val="22"/>
          <w:lang w:val="en"/>
        </w:rPr>
        <w:t xml:space="preserve"> </w:t>
      </w:r>
      <w:r w:rsidR="00697B74">
        <w:rPr>
          <w:rStyle w:val="enumxml1"/>
          <w:rFonts w:ascii="Calibri" w:hAnsi="Calibri" w:cs="Calibri"/>
          <w:color w:val="333333"/>
          <w:sz w:val="22"/>
          <w:szCs w:val="22"/>
          <w:lang w:val="en"/>
        </w:rPr>
        <w:tab/>
      </w:r>
      <w:r w:rsidR="00C51F2C" w:rsidRPr="00D8075B">
        <w:rPr>
          <w:rStyle w:val="enumxml1"/>
          <w:rFonts w:ascii="Calibri" w:hAnsi="Calibri" w:cs="Calibri"/>
          <w:b w:val="0"/>
          <w:color w:val="333333"/>
          <w:sz w:val="22"/>
          <w:szCs w:val="22"/>
          <w:lang w:val="en"/>
        </w:rPr>
        <w:t>Section 4(f) does not apply per 23 CFR 774.13</w:t>
      </w:r>
      <w:r w:rsidR="00D20A59" w:rsidRPr="00D8075B">
        <w:rPr>
          <w:rStyle w:val="enumxml1"/>
          <w:rFonts w:ascii="Calibri" w:hAnsi="Calibri" w:cs="Calibri"/>
          <w:b w:val="0"/>
          <w:color w:val="333333"/>
          <w:sz w:val="22"/>
          <w:szCs w:val="22"/>
          <w:lang w:val="en"/>
        </w:rPr>
        <w:t>(d)</w:t>
      </w:r>
      <w:r w:rsidR="0048486E" w:rsidRPr="00D8075B">
        <w:rPr>
          <w:rStyle w:val="enumxml1"/>
          <w:rFonts w:ascii="Calibri" w:hAnsi="Calibri" w:cs="Calibri"/>
          <w:b w:val="0"/>
          <w:color w:val="333333"/>
          <w:sz w:val="22"/>
          <w:szCs w:val="22"/>
          <w:lang w:val="en"/>
        </w:rPr>
        <w:t>.</w:t>
      </w:r>
      <w:r w:rsidR="00D20A59" w:rsidRPr="00033A76">
        <w:rPr>
          <w:rFonts w:ascii="Calibri" w:hAnsi="Calibri" w:cs="Calibri"/>
          <w:color w:val="333333"/>
          <w:sz w:val="22"/>
          <w:szCs w:val="22"/>
          <w:lang w:val="en"/>
        </w:rPr>
        <w:t xml:space="preserve"> </w:t>
      </w:r>
      <w:r w:rsidR="00D20A59" w:rsidRPr="00033A76">
        <w:rPr>
          <w:rFonts w:ascii="Calibri" w:hAnsi="Calibri" w:cs="Calibri"/>
          <w:iCs/>
          <w:sz w:val="22"/>
          <w:szCs w:val="22"/>
        </w:rPr>
        <w:t xml:space="preserve">Temporary occupancies of land that are so minimal as to not constitute a </w:t>
      </w:r>
      <w:hyperlink r:id="rId18" w:tooltip="use" w:history="1">
        <w:r w:rsidR="00D20A59" w:rsidRPr="00033A76">
          <w:rPr>
            <w:rFonts w:ascii="Calibri" w:hAnsi="Calibri" w:cs="Calibri"/>
            <w:iCs/>
            <w:sz w:val="22"/>
            <w:szCs w:val="22"/>
          </w:rPr>
          <w:t>use</w:t>
        </w:r>
      </w:hyperlink>
      <w:r w:rsidR="00AE2137" w:rsidRPr="00033A76">
        <w:rPr>
          <w:rFonts w:ascii="Calibri" w:hAnsi="Calibri" w:cs="Calibri"/>
          <w:iCs/>
          <w:sz w:val="22"/>
          <w:szCs w:val="22"/>
        </w:rPr>
        <w:t xml:space="preserve">. </w:t>
      </w:r>
      <w:r w:rsidR="004E25FB" w:rsidRPr="00033A76">
        <w:rPr>
          <w:rFonts w:ascii="Calibri" w:hAnsi="Calibri" w:cs="Calibri"/>
          <w:iCs/>
          <w:sz w:val="22"/>
          <w:szCs w:val="22"/>
        </w:rPr>
        <w:t>All</w:t>
      </w:r>
      <w:r w:rsidR="00AE2137" w:rsidRPr="00033A76">
        <w:rPr>
          <w:rFonts w:ascii="Calibri" w:hAnsi="Calibri" w:cs="Calibri"/>
          <w:iCs/>
          <w:sz w:val="22"/>
          <w:szCs w:val="22"/>
        </w:rPr>
        <w:t xml:space="preserve"> the </w:t>
      </w:r>
      <w:r w:rsidR="00D20A59" w:rsidRPr="00033A76">
        <w:rPr>
          <w:rFonts w:ascii="Calibri" w:hAnsi="Calibri" w:cs="Calibri"/>
          <w:iCs/>
          <w:sz w:val="22"/>
          <w:szCs w:val="22"/>
        </w:rPr>
        <w:t>following conditions must be satisfied</w:t>
      </w:r>
      <w:r w:rsidR="005143F6" w:rsidRPr="00033A76">
        <w:rPr>
          <w:rFonts w:ascii="Calibri" w:hAnsi="Calibri" w:cs="Calibri"/>
          <w:iCs/>
          <w:sz w:val="22"/>
          <w:szCs w:val="22"/>
        </w:rPr>
        <w:t>:</w:t>
      </w:r>
    </w:p>
    <w:p w14:paraId="1CDBC909" w14:textId="52548AC0" w:rsidR="004E25FB" w:rsidRPr="00033A76" w:rsidRDefault="00887D5D"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Fonts w:ascii="Calibri" w:hAnsi="Calibri" w:cs="Calibri"/>
          <w:b/>
          <w:bCs/>
          <w:iCs/>
          <w:sz w:val="22"/>
          <w:szCs w:val="22"/>
        </w:rPr>
        <w:t xml:space="preserve"> </w:t>
      </w:r>
      <w:r w:rsidR="00697B74">
        <w:rPr>
          <w:rFonts w:ascii="Calibri" w:hAnsi="Calibri" w:cs="Calibri"/>
          <w:b/>
          <w:bCs/>
          <w:iCs/>
          <w:sz w:val="22"/>
          <w:szCs w:val="22"/>
        </w:rPr>
        <w:tab/>
      </w:r>
      <w:r w:rsidR="00D20A59" w:rsidRPr="00D8075B">
        <w:rPr>
          <w:rFonts w:ascii="Calibri" w:hAnsi="Calibri" w:cs="Calibri"/>
          <w:bCs/>
          <w:iCs/>
          <w:sz w:val="22"/>
          <w:szCs w:val="22"/>
        </w:rPr>
        <w:t>(1)</w:t>
      </w:r>
      <w:r w:rsidR="00D20A59" w:rsidRPr="00033A76">
        <w:rPr>
          <w:rFonts w:ascii="Calibri" w:hAnsi="Calibri" w:cs="Calibri"/>
          <w:iCs/>
          <w:sz w:val="22"/>
          <w:szCs w:val="22"/>
        </w:rPr>
        <w:t xml:space="preserve"> Duration must be temporary, </w:t>
      </w:r>
      <w:r w:rsidR="00D20A59" w:rsidRPr="00033A76">
        <w:rPr>
          <w:rFonts w:ascii="Calibri" w:hAnsi="Calibri" w:cs="Calibri"/>
          <w:i/>
          <w:sz w:val="22"/>
          <w:szCs w:val="22"/>
        </w:rPr>
        <w:t>i.e.</w:t>
      </w:r>
      <w:r w:rsidR="00D20A59" w:rsidRPr="00033A76">
        <w:rPr>
          <w:rFonts w:ascii="Calibri" w:hAnsi="Calibri" w:cs="Calibri"/>
          <w:iCs/>
          <w:sz w:val="22"/>
          <w:szCs w:val="22"/>
        </w:rPr>
        <w:t xml:space="preserve">, less than the time needed for construction of the project, and </w:t>
      </w:r>
    </w:p>
    <w:p w14:paraId="36BC1F02" w14:textId="77777777" w:rsidR="00D20A59" w:rsidRPr="00033A76" w:rsidRDefault="004E25FB"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t xml:space="preserve">          </w:t>
      </w:r>
      <w:r w:rsidR="00D20A59" w:rsidRPr="00033A76">
        <w:rPr>
          <w:rFonts w:ascii="Calibri" w:hAnsi="Calibri" w:cs="Calibri"/>
          <w:iCs/>
          <w:sz w:val="22"/>
          <w:szCs w:val="22"/>
        </w:rPr>
        <w:t xml:space="preserve">there should be no change in ownership of the land; </w:t>
      </w:r>
    </w:p>
    <w:p w14:paraId="69FE672A" w14:textId="105BBC1F" w:rsidR="004E25FB" w:rsidRPr="00033A76" w:rsidRDefault="00887D5D"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Fonts w:ascii="Calibri" w:hAnsi="Calibri" w:cs="Calibri"/>
          <w:b/>
          <w:bCs/>
          <w:iCs/>
          <w:sz w:val="22"/>
          <w:szCs w:val="22"/>
        </w:rPr>
        <w:t xml:space="preserve"> </w:t>
      </w:r>
      <w:r w:rsidR="00697B74">
        <w:rPr>
          <w:rFonts w:ascii="Calibri" w:hAnsi="Calibri" w:cs="Calibri"/>
          <w:b/>
          <w:bCs/>
          <w:iCs/>
          <w:sz w:val="22"/>
          <w:szCs w:val="22"/>
        </w:rPr>
        <w:tab/>
      </w:r>
      <w:r w:rsidR="00D20A59" w:rsidRPr="00D8075B">
        <w:rPr>
          <w:rFonts w:ascii="Calibri" w:hAnsi="Calibri" w:cs="Calibri"/>
          <w:bCs/>
          <w:iCs/>
          <w:sz w:val="22"/>
          <w:szCs w:val="22"/>
        </w:rPr>
        <w:t>(2)</w:t>
      </w:r>
      <w:r w:rsidR="00D20A59" w:rsidRPr="00033A76">
        <w:rPr>
          <w:rFonts w:ascii="Calibri" w:hAnsi="Calibri" w:cs="Calibri"/>
          <w:iCs/>
          <w:sz w:val="22"/>
          <w:szCs w:val="22"/>
        </w:rPr>
        <w:t xml:space="preserve"> Scope of the work must be minor, </w:t>
      </w:r>
      <w:r w:rsidR="00D20A59" w:rsidRPr="00033A76">
        <w:rPr>
          <w:rFonts w:ascii="Calibri" w:hAnsi="Calibri" w:cs="Calibri"/>
          <w:i/>
          <w:sz w:val="22"/>
          <w:szCs w:val="22"/>
        </w:rPr>
        <w:t>i.e.</w:t>
      </w:r>
      <w:r w:rsidR="00D20A59" w:rsidRPr="00033A76">
        <w:rPr>
          <w:rFonts w:ascii="Calibri" w:hAnsi="Calibri" w:cs="Calibri"/>
          <w:iCs/>
          <w:sz w:val="22"/>
          <w:szCs w:val="22"/>
        </w:rPr>
        <w:t>, both the nature and the magnitude of the changes to the</w:t>
      </w:r>
    </w:p>
    <w:p w14:paraId="5FC8B57C" w14:textId="77777777" w:rsidR="00D20A59" w:rsidRPr="00033A76" w:rsidRDefault="004E25FB"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t xml:space="preserve">         </w:t>
      </w:r>
      <w:r w:rsidR="00D20A59" w:rsidRPr="00033A76">
        <w:rPr>
          <w:rFonts w:ascii="Calibri" w:hAnsi="Calibri" w:cs="Calibri"/>
          <w:iCs/>
          <w:sz w:val="22"/>
          <w:szCs w:val="22"/>
        </w:rPr>
        <w:t xml:space="preserve"> Section 4(f) property are minimal; </w:t>
      </w:r>
    </w:p>
    <w:p w14:paraId="31E74039" w14:textId="2A4CB8F8" w:rsidR="004E25FB" w:rsidRPr="00033A76" w:rsidRDefault="00887D5D"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Fonts w:ascii="Calibri" w:hAnsi="Calibri" w:cs="Calibri"/>
          <w:b/>
          <w:bCs/>
          <w:iCs/>
          <w:sz w:val="22"/>
          <w:szCs w:val="22"/>
        </w:rPr>
        <w:t xml:space="preserve"> </w:t>
      </w:r>
      <w:r w:rsidR="00697B74">
        <w:rPr>
          <w:rFonts w:ascii="Calibri" w:hAnsi="Calibri" w:cs="Calibri"/>
          <w:b/>
          <w:bCs/>
          <w:iCs/>
          <w:sz w:val="22"/>
          <w:szCs w:val="22"/>
        </w:rPr>
        <w:tab/>
      </w:r>
      <w:r w:rsidR="00D20A59" w:rsidRPr="00D8075B">
        <w:rPr>
          <w:rFonts w:ascii="Calibri" w:hAnsi="Calibri" w:cs="Calibri"/>
          <w:bCs/>
          <w:iCs/>
          <w:sz w:val="22"/>
          <w:szCs w:val="22"/>
        </w:rPr>
        <w:t>(3)</w:t>
      </w:r>
      <w:r w:rsidR="00D20A59" w:rsidRPr="00033A76">
        <w:rPr>
          <w:rFonts w:ascii="Calibri" w:hAnsi="Calibri" w:cs="Calibri"/>
          <w:iCs/>
          <w:sz w:val="22"/>
          <w:szCs w:val="22"/>
        </w:rPr>
        <w:t xml:space="preserve"> There are no anticipated permanent adverse physical impacts, nor will there be interference with </w:t>
      </w:r>
    </w:p>
    <w:p w14:paraId="0F978CF2" w14:textId="77777777" w:rsidR="004E25FB" w:rsidRPr="00033A76" w:rsidRDefault="004E25FB"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t xml:space="preserve">           </w:t>
      </w:r>
      <w:r w:rsidR="00D20A59" w:rsidRPr="00033A76">
        <w:rPr>
          <w:rFonts w:ascii="Calibri" w:hAnsi="Calibri" w:cs="Calibri"/>
          <w:iCs/>
          <w:sz w:val="22"/>
          <w:szCs w:val="22"/>
        </w:rPr>
        <w:t>the protected activities, features, or attributes of the property, on either a temporary or permanent</w:t>
      </w:r>
    </w:p>
    <w:p w14:paraId="4406E945" w14:textId="77777777" w:rsidR="00D20A59" w:rsidRPr="00033A76" w:rsidRDefault="004E25FB"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t xml:space="preserve">          </w:t>
      </w:r>
      <w:r w:rsidR="00D20A59" w:rsidRPr="00033A76">
        <w:rPr>
          <w:rFonts w:ascii="Calibri" w:hAnsi="Calibri" w:cs="Calibri"/>
          <w:iCs/>
          <w:sz w:val="22"/>
          <w:szCs w:val="22"/>
        </w:rPr>
        <w:t xml:space="preserve"> basis; </w:t>
      </w:r>
    </w:p>
    <w:p w14:paraId="582FCF3C" w14:textId="5C60D56A" w:rsidR="004E25FB" w:rsidRPr="00033A76" w:rsidRDefault="00887D5D"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Fonts w:ascii="Calibri" w:hAnsi="Calibri" w:cs="Calibri"/>
          <w:b/>
          <w:bCs/>
          <w:iCs/>
          <w:sz w:val="22"/>
          <w:szCs w:val="22"/>
        </w:rPr>
        <w:t xml:space="preserve"> </w:t>
      </w:r>
      <w:r w:rsidR="00697B74">
        <w:rPr>
          <w:rFonts w:ascii="Calibri" w:hAnsi="Calibri" w:cs="Calibri"/>
          <w:b/>
          <w:bCs/>
          <w:iCs/>
          <w:sz w:val="22"/>
          <w:szCs w:val="22"/>
        </w:rPr>
        <w:tab/>
      </w:r>
      <w:r w:rsidR="00D20A59" w:rsidRPr="00D8075B">
        <w:rPr>
          <w:rFonts w:ascii="Calibri" w:hAnsi="Calibri" w:cs="Calibri"/>
          <w:bCs/>
          <w:iCs/>
          <w:sz w:val="22"/>
          <w:szCs w:val="22"/>
        </w:rPr>
        <w:t>(4)</w:t>
      </w:r>
      <w:r w:rsidR="00D20A59" w:rsidRPr="00033A76">
        <w:rPr>
          <w:rFonts w:ascii="Calibri" w:hAnsi="Calibri" w:cs="Calibri"/>
          <w:iCs/>
          <w:sz w:val="22"/>
          <w:szCs w:val="22"/>
        </w:rPr>
        <w:t xml:space="preserve"> The land being </w:t>
      </w:r>
      <w:hyperlink r:id="rId19" w:tooltip="used" w:history="1">
        <w:r w:rsidR="00D20A59" w:rsidRPr="00033A76">
          <w:rPr>
            <w:rFonts w:ascii="Calibri" w:hAnsi="Calibri" w:cs="Calibri"/>
            <w:iCs/>
            <w:sz w:val="22"/>
            <w:szCs w:val="22"/>
          </w:rPr>
          <w:t>used</w:t>
        </w:r>
      </w:hyperlink>
      <w:r w:rsidR="00D20A59" w:rsidRPr="00033A76">
        <w:rPr>
          <w:rFonts w:ascii="Calibri" w:hAnsi="Calibri" w:cs="Calibri"/>
          <w:iCs/>
          <w:sz w:val="22"/>
          <w:szCs w:val="22"/>
        </w:rPr>
        <w:t xml:space="preserve"> must be fully restored, </w:t>
      </w:r>
      <w:r w:rsidR="00D20A59" w:rsidRPr="00033A76">
        <w:rPr>
          <w:rFonts w:ascii="Calibri" w:hAnsi="Calibri" w:cs="Calibri"/>
          <w:i/>
          <w:sz w:val="22"/>
          <w:szCs w:val="22"/>
        </w:rPr>
        <w:t>i.e.</w:t>
      </w:r>
      <w:r w:rsidR="00D20A59" w:rsidRPr="00033A76">
        <w:rPr>
          <w:rFonts w:ascii="Calibri" w:hAnsi="Calibri" w:cs="Calibri"/>
          <w:iCs/>
          <w:sz w:val="22"/>
          <w:szCs w:val="22"/>
        </w:rPr>
        <w:t xml:space="preserve">, the property must be returned to a condition </w:t>
      </w:r>
    </w:p>
    <w:p w14:paraId="3D2E2277" w14:textId="77777777" w:rsidR="00D20A59" w:rsidRPr="00033A76" w:rsidRDefault="004E25FB"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t xml:space="preserve">           </w:t>
      </w:r>
      <w:r w:rsidR="00D20A59" w:rsidRPr="00033A76">
        <w:rPr>
          <w:rFonts w:ascii="Calibri" w:hAnsi="Calibri" w:cs="Calibri"/>
          <w:iCs/>
          <w:sz w:val="22"/>
          <w:szCs w:val="22"/>
        </w:rPr>
        <w:t xml:space="preserve">which is at least as good as that which existed prior to the project; and </w:t>
      </w:r>
    </w:p>
    <w:p w14:paraId="2DECF7C3" w14:textId="09E81CC0" w:rsidR="004E25FB" w:rsidRPr="00033A76" w:rsidRDefault="00887D5D"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Fonts w:ascii="Calibri" w:hAnsi="Calibri" w:cs="Calibri"/>
          <w:b/>
          <w:bCs/>
          <w:iCs/>
          <w:sz w:val="22"/>
          <w:szCs w:val="22"/>
        </w:rPr>
        <w:t xml:space="preserve"> </w:t>
      </w:r>
      <w:r w:rsidR="00697B74">
        <w:rPr>
          <w:rFonts w:ascii="Calibri" w:hAnsi="Calibri" w:cs="Calibri"/>
          <w:b/>
          <w:bCs/>
          <w:iCs/>
          <w:sz w:val="22"/>
          <w:szCs w:val="22"/>
        </w:rPr>
        <w:tab/>
      </w:r>
      <w:r w:rsidR="00D20A59" w:rsidRPr="00D8075B">
        <w:rPr>
          <w:rFonts w:ascii="Calibri" w:hAnsi="Calibri" w:cs="Calibri"/>
          <w:bCs/>
          <w:iCs/>
          <w:sz w:val="22"/>
          <w:szCs w:val="22"/>
        </w:rPr>
        <w:t>(5)</w:t>
      </w:r>
      <w:r w:rsidR="00D20A59" w:rsidRPr="00033A76">
        <w:rPr>
          <w:rFonts w:ascii="Calibri" w:hAnsi="Calibri" w:cs="Calibri"/>
          <w:iCs/>
          <w:sz w:val="22"/>
          <w:szCs w:val="22"/>
        </w:rPr>
        <w:t xml:space="preserve"> There must be documented agreement </w:t>
      </w:r>
      <w:r w:rsidR="00F840B2" w:rsidRPr="00033A76">
        <w:rPr>
          <w:rFonts w:ascii="Calibri" w:hAnsi="Calibri" w:cs="Calibri"/>
          <w:iCs/>
          <w:sz w:val="22"/>
          <w:szCs w:val="22"/>
        </w:rPr>
        <w:t xml:space="preserve">from </w:t>
      </w:r>
      <w:r w:rsidR="00D20A59" w:rsidRPr="00033A76">
        <w:rPr>
          <w:rFonts w:ascii="Calibri" w:hAnsi="Calibri" w:cs="Calibri"/>
          <w:iCs/>
          <w:sz w:val="22"/>
          <w:szCs w:val="22"/>
        </w:rPr>
        <w:t xml:space="preserve">the </w:t>
      </w:r>
      <w:hyperlink r:id="rId20" w:tooltip="official(s) with jurisdiction" w:history="1">
        <w:r w:rsidR="00D20A59" w:rsidRPr="00033A76">
          <w:rPr>
            <w:rFonts w:ascii="Calibri" w:hAnsi="Calibri" w:cs="Calibri"/>
            <w:iCs/>
            <w:sz w:val="22"/>
            <w:szCs w:val="22"/>
          </w:rPr>
          <w:t>official(s) with jurisdiction</w:t>
        </w:r>
      </w:hyperlink>
      <w:r w:rsidR="00D20A59" w:rsidRPr="00033A76">
        <w:rPr>
          <w:rFonts w:ascii="Calibri" w:hAnsi="Calibri" w:cs="Calibri"/>
          <w:iCs/>
          <w:sz w:val="22"/>
          <w:szCs w:val="22"/>
        </w:rPr>
        <w:t xml:space="preserve"> over the Section 4(f) </w:t>
      </w:r>
    </w:p>
    <w:p w14:paraId="76E9C715" w14:textId="70DCA0EB" w:rsidR="00D20A59" w:rsidRDefault="004E25FB"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lastRenderedPageBreak/>
        <w:t xml:space="preserve">           </w:t>
      </w:r>
      <w:r w:rsidR="00D20A59" w:rsidRPr="00033A76">
        <w:rPr>
          <w:rFonts w:ascii="Calibri" w:hAnsi="Calibri" w:cs="Calibri"/>
          <w:iCs/>
          <w:sz w:val="22"/>
          <w:szCs w:val="22"/>
        </w:rPr>
        <w:t xml:space="preserve">resource regarding the above </w:t>
      </w:r>
      <w:bookmarkStart w:id="7" w:name="_Hlk530404214"/>
      <w:r w:rsidR="00D20A59" w:rsidRPr="00033A76">
        <w:rPr>
          <w:rFonts w:ascii="Calibri" w:hAnsi="Calibri" w:cs="Calibri"/>
          <w:iCs/>
          <w:sz w:val="22"/>
          <w:szCs w:val="22"/>
        </w:rPr>
        <w:t>conditions</w:t>
      </w:r>
      <w:r w:rsidR="00795462" w:rsidRPr="00BC2537">
        <w:rPr>
          <w:rFonts w:ascii="Calibri" w:hAnsi="Calibri" w:cs="Calibri"/>
          <w:bCs/>
          <w:sz w:val="22"/>
          <w:szCs w:val="22"/>
        </w:rPr>
        <w:t>.</w:t>
      </w:r>
    </w:p>
    <w:bookmarkEnd w:id="7"/>
    <w:p w14:paraId="42DE1A43" w14:textId="28A3B20A" w:rsidR="00D20A59" w:rsidRDefault="00887D5D" w:rsidP="000D6EB9">
      <w:pPr>
        <w:pStyle w:val="psection-1"/>
        <w:tabs>
          <w:tab w:val="left" w:pos="360"/>
        </w:tabs>
        <w:spacing w:before="0" w:after="0"/>
        <w:ind w:left="1080" w:hanging="360"/>
        <w:contextualSpacing/>
        <w:rPr>
          <w:rFonts w:ascii="Calibri" w:hAnsi="Calibri" w:cs="Calibri"/>
          <w:color w:val="333333"/>
          <w:sz w:val="22"/>
          <w:szCs w:val="22"/>
          <w:lang w:val="en"/>
        </w:rPr>
      </w:pPr>
      <w:r w:rsidRPr="00D8075B">
        <w:rPr>
          <w:rFonts w:ascii="Calibri" w:hAnsi="Calibri" w:cs="Calibri"/>
          <w:b/>
          <w:iCs/>
          <w:sz w:val="22"/>
          <w:szCs w:val="22"/>
        </w:rPr>
        <w:fldChar w:fldCharType="begin">
          <w:ffData>
            <w:name w:val=""/>
            <w:enabled/>
            <w:calcOnExit w:val="0"/>
            <w:checkBox>
              <w:size w:val="20"/>
              <w:default w:val="0"/>
            </w:checkBox>
          </w:ffData>
        </w:fldChar>
      </w:r>
      <w:r w:rsidRPr="00D8075B">
        <w:rPr>
          <w:rFonts w:ascii="Calibri" w:hAnsi="Calibri" w:cs="Calibri"/>
          <w:b/>
          <w:iCs/>
          <w:sz w:val="22"/>
          <w:szCs w:val="22"/>
        </w:rPr>
        <w:instrText xml:space="preserve"> FORMCHECKBOX </w:instrText>
      </w:r>
      <w:r w:rsidR="00063801">
        <w:rPr>
          <w:rFonts w:ascii="Calibri" w:hAnsi="Calibri" w:cs="Calibri"/>
          <w:b/>
          <w:iCs/>
          <w:sz w:val="22"/>
          <w:szCs w:val="22"/>
        </w:rPr>
      </w:r>
      <w:r w:rsidR="00063801">
        <w:rPr>
          <w:rFonts w:ascii="Calibri" w:hAnsi="Calibri" w:cs="Calibri"/>
          <w:b/>
          <w:iCs/>
          <w:sz w:val="22"/>
          <w:szCs w:val="22"/>
        </w:rPr>
        <w:fldChar w:fldCharType="separate"/>
      </w:r>
      <w:r w:rsidRPr="00D8075B">
        <w:rPr>
          <w:rFonts w:ascii="Calibri" w:hAnsi="Calibri" w:cs="Calibri"/>
          <w:b/>
          <w:iCs/>
          <w:sz w:val="22"/>
          <w:szCs w:val="22"/>
        </w:rPr>
        <w:fldChar w:fldCharType="end"/>
      </w:r>
      <w:r w:rsidRPr="00D8075B">
        <w:rPr>
          <w:rStyle w:val="enumxml1"/>
          <w:rFonts w:ascii="Calibri" w:hAnsi="Calibri" w:cs="Calibri"/>
          <w:b w:val="0"/>
          <w:color w:val="333333"/>
          <w:sz w:val="22"/>
          <w:szCs w:val="22"/>
          <w:lang w:val="en"/>
        </w:rPr>
        <w:t xml:space="preserve"> </w:t>
      </w:r>
      <w:r w:rsidR="00697B74">
        <w:rPr>
          <w:rStyle w:val="enumxml1"/>
          <w:rFonts w:ascii="Calibri" w:hAnsi="Calibri" w:cs="Calibri"/>
          <w:b w:val="0"/>
          <w:color w:val="333333"/>
          <w:sz w:val="22"/>
          <w:szCs w:val="22"/>
          <w:lang w:val="en"/>
        </w:rPr>
        <w:tab/>
      </w:r>
      <w:r w:rsidR="00C51F2C" w:rsidRPr="00D8075B">
        <w:rPr>
          <w:rStyle w:val="enumxml1"/>
          <w:rFonts w:ascii="Calibri" w:hAnsi="Calibri" w:cs="Calibri"/>
          <w:b w:val="0"/>
          <w:color w:val="333333"/>
          <w:sz w:val="22"/>
          <w:szCs w:val="22"/>
          <w:lang w:val="en"/>
        </w:rPr>
        <w:t>Section 4(f) does not apply per 23 CFR 774.13</w:t>
      </w:r>
      <w:r w:rsidR="00D20A59" w:rsidRPr="00D8075B">
        <w:rPr>
          <w:rStyle w:val="enumxml1"/>
          <w:rFonts w:ascii="Calibri" w:hAnsi="Calibri" w:cs="Calibri"/>
          <w:b w:val="0"/>
          <w:color w:val="333333"/>
          <w:sz w:val="22"/>
          <w:szCs w:val="22"/>
          <w:lang w:val="en"/>
        </w:rPr>
        <w:t>(e)</w:t>
      </w:r>
      <w:r w:rsidR="0048486E" w:rsidRPr="00D8075B">
        <w:rPr>
          <w:rFonts w:ascii="Calibri" w:hAnsi="Calibri" w:cs="Calibri"/>
          <w:b/>
          <w:color w:val="333333"/>
          <w:sz w:val="22"/>
          <w:szCs w:val="22"/>
          <w:lang w:val="en"/>
        </w:rPr>
        <w:t>.</w:t>
      </w:r>
      <w:r w:rsidR="00D20A59" w:rsidRPr="004C74B8">
        <w:rPr>
          <w:rFonts w:ascii="Calibri" w:hAnsi="Calibri" w:cs="Calibri"/>
          <w:b/>
          <w:color w:val="333333"/>
          <w:sz w:val="22"/>
          <w:szCs w:val="22"/>
          <w:lang w:val="en"/>
        </w:rPr>
        <w:t xml:space="preserve"> </w:t>
      </w:r>
      <w:r w:rsidR="00D20A59" w:rsidRPr="00033A76">
        <w:rPr>
          <w:rFonts w:ascii="Calibri" w:hAnsi="Calibri" w:cs="Calibri"/>
          <w:iCs/>
          <w:sz w:val="22"/>
          <w:szCs w:val="22"/>
        </w:rPr>
        <w:t>P</w:t>
      </w:r>
      <w:r w:rsidR="00C51F2C">
        <w:rPr>
          <w:rFonts w:ascii="Calibri" w:hAnsi="Calibri" w:cs="Calibri"/>
          <w:iCs/>
          <w:sz w:val="22"/>
          <w:szCs w:val="22"/>
        </w:rPr>
        <w:t>rojects for the Federal lands transportation facilities described in 23 U.S.C. 101(a)(8).</w:t>
      </w:r>
      <w:r w:rsidR="00D20A59" w:rsidRPr="00033A76">
        <w:rPr>
          <w:rFonts w:ascii="Calibri" w:hAnsi="Calibri" w:cs="Calibri"/>
          <w:color w:val="333333"/>
          <w:sz w:val="22"/>
          <w:szCs w:val="22"/>
          <w:lang w:val="en"/>
        </w:rPr>
        <w:t xml:space="preserve"> </w:t>
      </w:r>
    </w:p>
    <w:p w14:paraId="38F91287" w14:textId="2AF1FDA1" w:rsidR="00826339" w:rsidRDefault="00887D5D" w:rsidP="000D6EB9">
      <w:pPr>
        <w:pStyle w:val="psection-1"/>
        <w:tabs>
          <w:tab w:val="left" w:pos="360"/>
        </w:tabs>
        <w:spacing w:before="0" w:after="0"/>
        <w:ind w:left="1080" w:hanging="360"/>
        <w:contextualSpacing/>
        <w:rPr>
          <w:rFonts w:ascii="Calibri" w:hAnsi="Calibri" w:cs="Calibri"/>
          <w:iCs/>
          <w:sz w:val="22"/>
          <w:szCs w:val="22"/>
        </w:rPr>
      </w:pPr>
      <w:r w:rsidRPr="00D8075B">
        <w:rPr>
          <w:rFonts w:ascii="Calibri" w:hAnsi="Calibri" w:cs="Calibri"/>
          <w:b/>
          <w:iCs/>
          <w:sz w:val="22"/>
          <w:szCs w:val="22"/>
        </w:rPr>
        <w:fldChar w:fldCharType="begin">
          <w:ffData>
            <w:name w:val=""/>
            <w:enabled/>
            <w:calcOnExit w:val="0"/>
            <w:checkBox>
              <w:size w:val="20"/>
              <w:default w:val="0"/>
            </w:checkBox>
          </w:ffData>
        </w:fldChar>
      </w:r>
      <w:r w:rsidRPr="00D8075B">
        <w:rPr>
          <w:rFonts w:ascii="Calibri" w:hAnsi="Calibri" w:cs="Calibri"/>
          <w:b/>
          <w:iCs/>
          <w:sz w:val="22"/>
          <w:szCs w:val="22"/>
        </w:rPr>
        <w:instrText xml:space="preserve"> FORMCHECKBOX </w:instrText>
      </w:r>
      <w:r w:rsidR="00063801">
        <w:rPr>
          <w:rFonts w:ascii="Calibri" w:hAnsi="Calibri" w:cs="Calibri"/>
          <w:b/>
          <w:iCs/>
          <w:sz w:val="22"/>
          <w:szCs w:val="22"/>
        </w:rPr>
      </w:r>
      <w:r w:rsidR="00063801">
        <w:rPr>
          <w:rFonts w:ascii="Calibri" w:hAnsi="Calibri" w:cs="Calibri"/>
          <w:b/>
          <w:iCs/>
          <w:sz w:val="22"/>
          <w:szCs w:val="22"/>
        </w:rPr>
        <w:fldChar w:fldCharType="separate"/>
      </w:r>
      <w:r w:rsidRPr="00D8075B">
        <w:rPr>
          <w:rFonts w:ascii="Calibri" w:hAnsi="Calibri" w:cs="Calibri"/>
          <w:b/>
          <w:iCs/>
          <w:sz w:val="22"/>
          <w:szCs w:val="22"/>
        </w:rPr>
        <w:fldChar w:fldCharType="end"/>
      </w:r>
      <w:r w:rsidRPr="00D8075B">
        <w:rPr>
          <w:rStyle w:val="enumxml1"/>
          <w:rFonts w:ascii="Calibri" w:hAnsi="Calibri" w:cs="Calibri"/>
          <w:b w:val="0"/>
          <w:color w:val="333333"/>
          <w:sz w:val="22"/>
          <w:szCs w:val="22"/>
          <w:lang w:val="en"/>
        </w:rPr>
        <w:t xml:space="preserve"> </w:t>
      </w:r>
      <w:r w:rsidR="00697B74">
        <w:rPr>
          <w:rStyle w:val="enumxml1"/>
          <w:rFonts w:ascii="Calibri" w:hAnsi="Calibri" w:cs="Calibri"/>
          <w:b w:val="0"/>
          <w:color w:val="333333"/>
          <w:sz w:val="22"/>
          <w:szCs w:val="22"/>
          <w:lang w:val="en"/>
        </w:rPr>
        <w:tab/>
      </w:r>
      <w:r w:rsidR="00C51F2C" w:rsidRPr="00D8075B">
        <w:rPr>
          <w:rStyle w:val="enumxml1"/>
          <w:rFonts w:ascii="Calibri" w:hAnsi="Calibri" w:cs="Calibri"/>
          <w:b w:val="0"/>
          <w:color w:val="333333"/>
          <w:sz w:val="22"/>
          <w:szCs w:val="22"/>
          <w:lang w:val="en"/>
        </w:rPr>
        <w:t>Section 4(f) does not apply per 23 CFR 774.13</w:t>
      </w:r>
      <w:r w:rsidR="00D20A59" w:rsidRPr="00D8075B">
        <w:rPr>
          <w:rStyle w:val="enumxml1"/>
          <w:rFonts w:ascii="Calibri" w:hAnsi="Calibri" w:cs="Calibri"/>
          <w:b w:val="0"/>
          <w:color w:val="333333"/>
          <w:sz w:val="22"/>
          <w:szCs w:val="22"/>
          <w:lang w:val="en"/>
        </w:rPr>
        <w:t>(f)</w:t>
      </w:r>
      <w:r w:rsidR="0048486E" w:rsidRPr="00D8075B">
        <w:rPr>
          <w:rStyle w:val="enumxml1"/>
          <w:rFonts w:ascii="Calibri" w:hAnsi="Calibri" w:cs="Calibri"/>
          <w:b w:val="0"/>
          <w:color w:val="333333"/>
          <w:sz w:val="22"/>
          <w:szCs w:val="22"/>
          <w:lang w:val="en"/>
        </w:rPr>
        <w:t>.</w:t>
      </w:r>
      <w:r w:rsidR="00D20A59" w:rsidRPr="00033A76">
        <w:rPr>
          <w:rFonts w:ascii="Calibri" w:hAnsi="Calibri" w:cs="Calibri"/>
          <w:color w:val="333333"/>
          <w:sz w:val="22"/>
          <w:szCs w:val="22"/>
          <w:lang w:val="en"/>
        </w:rPr>
        <w:t xml:space="preserve"> </w:t>
      </w:r>
      <w:r w:rsidR="00D20A59" w:rsidRPr="00033A76">
        <w:rPr>
          <w:rFonts w:ascii="Calibri" w:hAnsi="Calibri" w:cs="Calibri"/>
          <w:iCs/>
          <w:sz w:val="22"/>
          <w:szCs w:val="22"/>
        </w:rPr>
        <w:t>Certain trails, paths, bikeways, and sidewalks, in the following cir</w:t>
      </w:r>
      <w:r w:rsidR="00826339">
        <w:rPr>
          <w:rFonts w:ascii="Calibri" w:hAnsi="Calibri" w:cs="Calibri"/>
          <w:iCs/>
          <w:sz w:val="22"/>
          <w:szCs w:val="22"/>
        </w:rPr>
        <w:t xml:space="preserve">cumstances: </w:t>
      </w:r>
    </w:p>
    <w:p w14:paraId="464893F1" w14:textId="209BD4B8" w:rsidR="00D20A59" w:rsidRPr="00826339" w:rsidRDefault="00887D5D" w:rsidP="000D6EB9">
      <w:pPr>
        <w:pStyle w:val="psection-1"/>
        <w:tabs>
          <w:tab w:val="left" w:pos="360"/>
        </w:tabs>
        <w:spacing w:before="0"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48486E">
        <w:rPr>
          <w:rStyle w:val="enumxml2"/>
          <w:rFonts w:ascii="Calibri" w:hAnsi="Calibri" w:cs="Calibri"/>
          <w:b w:val="0"/>
          <w:color w:val="333333"/>
          <w:sz w:val="22"/>
          <w:szCs w:val="22"/>
          <w:lang w:val="en"/>
        </w:rPr>
        <w:t>(1)</w:t>
      </w:r>
      <w:r w:rsidR="00D20A59" w:rsidRPr="00033A76">
        <w:rPr>
          <w:rFonts w:ascii="Calibri" w:hAnsi="Calibri" w:cs="Calibri"/>
          <w:iCs/>
          <w:sz w:val="22"/>
          <w:szCs w:val="22"/>
        </w:rPr>
        <w:t xml:space="preserve"> Trail-related projects funded under the Recreational Trails Program, </w:t>
      </w:r>
      <w:hyperlink r:id="rId21" w:anchor="h_2" w:tooltip="23 U.S.C. 206(h)(2)" w:history="1">
        <w:r w:rsidR="00D20A59" w:rsidRPr="00033A76">
          <w:rPr>
            <w:rFonts w:ascii="Calibri" w:hAnsi="Calibri" w:cs="Calibri"/>
            <w:iCs/>
            <w:sz w:val="22"/>
            <w:szCs w:val="22"/>
          </w:rPr>
          <w:t>23 U.S.C. 206(h)(2)</w:t>
        </w:r>
      </w:hyperlink>
      <w:r w:rsidR="00D20A59" w:rsidRPr="00033A76">
        <w:rPr>
          <w:rFonts w:ascii="Calibri" w:hAnsi="Calibri" w:cs="Calibri"/>
          <w:iCs/>
          <w:sz w:val="22"/>
          <w:szCs w:val="22"/>
        </w:rPr>
        <w:t xml:space="preserve">; </w:t>
      </w:r>
    </w:p>
    <w:p w14:paraId="696068A7" w14:textId="153C5869" w:rsidR="00D20A59" w:rsidRPr="00033A76" w:rsidRDefault="00887D5D" w:rsidP="000D6EB9">
      <w:pPr>
        <w:pStyle w:val="psection-2"/>
        <w:tabs>
          <w:tab w:val="left" w:pos="360"/>
        </w:tabs>
        <w:spacing w:after="0"/>
        <w:ind w:left="1440" w:hanging="360"/>
        <w:contextualSpacing/>
        <w:rPr>
          <w:rFonts w:ascii="Calibri" w:hAnsi="Calibri" w:cs="Calibri"/>
          <w:color w:val="333333"/>
          <w:sz w:val="22"/>
          <w:szCs w:val="22"/>
          <w:lang w:val="en"/>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48486E">
        <w:rPr>
          <w:rStyle w:val="enumxml2"/>
          <w:rFonts w:ascii="Calibri" w:hAnsi="Calibri" w:cs="Calibri"/>
          <w:b w:val="0"/>
          <w:color w:val="333333"/>
          <w:sz w:val="22"/>
          <w:szCs w:val="22"/>
          <w:lang w:val="en"/>
        </w:rPr>
        <w:t>(2)</w:t>
      </w:r>
      <w:r w:rsidR="00D20A59" w:rsidRPr="00033A76">
        <w:rPr>
          <w:rFonts w:ascii="Calibri" w:hAnsi="Calibri" w:cs="Calibri"/>
          <w:color w:val="333333"/>
          <w:sz w:val="22"/>
          <w:szCs w:val="22"/>
          <w:lang w:val="en"/>
        </w:rPr>
        <w:t xml:space="preserve"> </w:t>
      </w:r>
      <w:r w:rsidR="00D20A59" w:rsidRPr="00033A76">
        <w:rPr>
          <w:rFonts w:ascii="Calibri" w:hAnsi="Calibri" w:cs="Calibri"/>
          <w:iCs/>
          <w:sz w:val="22"/>
          <w:szCs w:val="22"/>
        </w:rPr>
        <w:t>National Historic Trails and the Continental Divide National Scenic Trail</w:t>
      </w:r>
      <w:r w:rsidR="00826339">
        <w:rPr>
          <w:rFonts w:ascii="Calibri" w:hAnsi="Calibri" w:cs="Calibri"/>
          <w:iCs/>
          <w:sz w:val="22"/>
          <w:szCs w:val="22"/>
        </w:rPr>
        <w:t xml:space="preserve">, designated under the National </w:t>
      </w:r>
      <w:r w:rsidR="00D20A59" w:rsidRPr="00033A76">
        <w:rPr>
          <w:rFonts w:ascii="Calibri" w:hAnsi="Calibri" w:cs="Calibri"/>
          <w:iCs/>
          <w:sz w:val="22"/>
          <w:szCs w:val="22"/>
        </w:rPr>
        <w:t xml:space="preserve">Trails System Act, </w:t>
      </w:r>
      <w:hyperlink r:id="rId22" w:tooltip="16" w:history="1">
        <w:r w:rsidR="00D20A59" w:rsidRPr="00033A76">
          <w:rPr>
            <w:rFonts w:ascii="Calibri" w:hAnsi="Calibri" w:cs="Calibri"/>
            <w:iCs/>
            <w:sz w:val="22"/>
            <w:szCs w:val="22"/>
          </w:rPr>
          <w:t>16</w:t>
        </w:r>
      </w:hyperlink>
      <w:r w:rsidR="00D20A59" w:rsidRPr="00033A76">
        <w:rPr>
          <w:rFonts w:ascii="Calibri" w:hAnsi="Calibri" w:cs="Calibri"/>
          <w:iCs/>
          <w:sz w:val="22"/>
          <w:szCs w:val="22"/>
        </w:rPr>
        <w:t xml:space="preserve"> U.S.C. </w:t>
      </w:r>
      <w:hyperlink r:id="rId23" w:tooltip="1241" w:history="1">
        <w:r w:rsidR="00D20A59" w:rsidRPr="00033A76">
          <w:rPr>
            <w:rFonts w:ascii="Calibri" w:hAnsi="Calibri" w:cs="Calibri"/>
            <w:iCs/>
            <w:sz w:val="22"/>
            <w:szCs w:val="22"/>
          </w:rPr>
          <w:t>1241</w:t>
        </w:r>
      </w:hyperlink>
      <w:r w:rsidR="00D20A59" w:rsidRPr="00033A76">
        <w:rPr>
          <w:rFonts w:ascii="Calibri" w:hAnsi="Calibri" w:cs="Calibri"/>
          <w:iCs/>
          <w:sz w:val="22"/>
          <w:szCs w:val="22"/>
        </w:rPr>
        <w:t xml:space="preserve">- </w:t>
      </w:r>
      <w:hyperlink r:id="rId24" w:tooltip="1251" w:history="1">
        <w:r w:rsidR="00D20A59" w:rsidRPr="00033A76">
          <w:rPr>
            <w:rFonts w:ascii="Calibri" w:hAnsi="Calibri" w:cs="Calibri"/>
            <w:iCs/>
            <w:sz w:val="22"/>
            <w:szCs w:val="22"/>
          </w:rPr>
          <w:t>1251</w:t>
        </w:r>
      </w:hyperlink>
      <w:r w:rsidR="00D20A59" w:rsidRPr="00033A76">
        <w:rPr>
          <w:rFonts w:ascii="Calibri" w:hAnsi="Calibri" w:cs="Calibri"/>
          <w:iCs/>
          <w:sz w:val="22"/>
          <w:szCs w:val="22"/>
        </w:rPr>
        <w:t xml:space="preserve">, with the exception of those trail segments that are </w:t>
      </w:r>
      <w:hyperlink r:id="rId25" w:tooltip="historic sites" w:history="1">
        <w:r w:rsidR="00D20A59" w:rsidRPr="00033A76">
          <w:rPr>
            <w:rFonts w:ascii="Calibri" w:hAnsi="Calibri" w:cs="Calibri"/>
            <w:iCs/>
            <w:sz w:val="22"/>
            <w:szCs w:val="22"/>
          </w:rPr>
          <w:t>historic</w:t>
        </w:r>
        <w:r w:rsidR="004E25FB" w:rsidRPr="00033A76">
          <w:rPr>
            <w:rFonts w:ascii="Calibri" w:hAnsi="Calibri" w:cs="Calibri"/>
            <w:iCs/>
            <w:sz w:val="22"/>
            <w:szCs w:val="22"/>
          </w:rPr>
          <w:t xml:space="preserve"> </w:t>
        </w:r>
        <w:r w:rsidR="00D20A59" w:rsidRPr="00033A76">
          <w:rPr>
            <w:rFonts w:ascii="Calibri" w:hAnsi="Calibri" w:cs="Calibri"/>
            <w:iCs/>
            <w:sz w:val="22"/>
            <w:szCs w:val="22"/>
          </w:rPr>
          <w:t>sites</w:t>
        </w:r>
      </w:hyperlink>
      <w:r w:rsidR="00D20A59" w:rsidRPr="00033A76">
        <w:rPr>
          <w:rFonts w:ascii="Calibri" w:hAnsi="Calibri" w:cs="Calibri"/>
          <w:iCs/>
          <w:sz w:val="22"/>
          <w:szCs w:val="22"/>
        </w:rPr>
        <w:t xml:space="preserve"> as defined in § 774.17</w:t>
      </w:r>
      <w:r w:rsidR="00D20A59" w:rsidRPr="00033A76">
        <w:rPr>
          <w:rFonts w:ascii="Calibri" w:hAnsi="Calibri" w:cs="Calibri"/>
          <w:color w:val="333333"/>
          <w:sz w:val="22"/>
          <w:szCs w:val="22"/>
          <w:lang w:val="en"/>
        </w:rPr>
        <w:t xml:space="preserve">; </w:t>
      </w:r>
    </w:p>
    <w:p w14:paraId="6F101F54" w14:textId="1EFEB329" w:rsidR="00D20A59" w:rsidRPr="00033A76" w:rsidRDefault="00887D5D" w:rsidP="00697B74">
      <w:pPr>
        <w:pStyle w:val="psection-2"/>
        <w:tabs>
          <w:tab w:val="left" w:pos="360"/>
        </w:tabs>
        <w:spacing w:after="0"/>
        <w:ind w:left="1440" w:hanging="360"/>
        <w:contextualSpacing/>
        <w:rPr>
          <w:rFonts w:ascii="Calibri" w:hAnsi="Calibri" w:cs="Calibri"/>
          <w:color w:val="333333"/>
          <w:sz w:val="22"/>
          <w:szCs w:val="22"/>
          <w:lang w:val="en"/>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48486E">
        <w:rPr>
          <w:rStyle w:val="enumxml2"/>
          <w:rFonts w:ascii="Calibri" w:hAnsi="Calibri" w:cs="Calibri"/>
          <w:b w:val="0"/>
          <w:color w:val="333333"/>
          <w:sz w:val="22"/>
          <w:szCs w:val="22"/>
          <w:lang w:val="en"/>
        </w:rPr>
        <w:t>(3)</w:t>
      </w:r>
      <w:r w:rsidR="00D20A59" w:rsidRPr="00033A76">
        <w:rPr>
          <w:rFonts w:ascii="Calibri" w:hAnsi="Calibri" w:cs="Calibri"/>
          <w:color w:val="333333"/>
          <w:sz w:val="22"/>
          <w:szCs w:val="22"/>
          <w:lang w:val="en"/>
        </w:rPr>
        <w:t xml:space="preserve"> </w:t>
      </w:r>
      <w:r w:rsidR="00D20A59" w:rsidRPr="00033A76">
        <w:rPr>
          <w:rFonts w:ascii="Calibri" w:hAnsi="Calibri" w:cs="Calibri"/>
          <w:iCs/>
          <w:sz w:val="22"/>
          <w:szCs w:val="22"/>
        </w:rPr>
        <w:t>Trails, paths, bikeways, and sidewalks that occupy a transportation facility right-of-way without</w:t>
      </w:r>
      <w:r w:rsidR="00697B74">
        <w:rPr>
          <w:rFonts w:ascii="Calibri" w:hAnsi="Calibri" w:cs="Calibri"/>
          <w:iCs/>
          <w:sz w:val="22"/>
          <w:szCs w:val="22"/>
        </w:rPr>
        <w:t xml:space="preserve"> </w:t>
      </w:r>
      <w:r w:rsidR="00D20A59" w:rsidRPr="00033A76">
        <w:rPr>
          <w:rFonts w:ascii="Calibri" w:hAnsi="Calibri" w:cs="Calibri"/>
          <w:iCs/>
          <w:sz w:val="22"/>
          <w:szCs w:val="22"/>
        </w:rPr>
        <w:t xml:space="preserve">limitation to any specific location within that right-of-way, so long as the continuity of the trail, path, </w:t>
      </w:r>
      <w:r w:rsidR="00697B74">
        <w:rPr>
          <w:rFonts w:ascii="Calibri" w:hAnsi="Calibri" w:cs="Calibri"/>
          <w:iCs/>
          <w:sz w:val="22"/>
          <w:szCs w:val="22"/>
        </w:rPr>
        <w:t>b</w:t>
      </w:r>
      <w:r w:rsidR="00D20A59" w:rsidRPr="00033A76">
        <w:rPr>
          <w:rFonts w:ascii="Calibri" w:hAnsi="Calibri" w:cs="Calibri"/>
          <w:iCs/>
          <w:sz w:val="22"/>
          <w:szCs w:val="22"/>
        </w:rPr>
        <w:t>ikeway, or sidewalk is maintained; and</w:t>
      </w:r>
      <w:r w:rsidR="00D20A59" w:rsidRPr="00033A76">
        <w:rPr>
          <w:rFonts w:ascii="Calibri" w:hAnsi="Calibri" w:cs="Calibri"/>
          <w:color w:val="333333"/>
          <w:sz w:val="22"/>
          <w:szCs w:val="22"/>
          <w:lang w:val="en"/>
        </w:rPr>
        <w:t xml:space="preserve"> </w:t>
      </w:r>
    </w:p>
    <w:p w14:paraId="7B9695C3" w14:textId="2496A301" w:rsidR="00826339" w:rsidRPr="00697B74" w:rsidRDefault="00887D5D" w:rsidP="00697B74">
      <w:pPr>
        <w:pStyle w:val="psection-2"/>
        <w:tabs>
          <w:tab w:val="left" w:pos="360"/>
        </w:tabs>
        <w:spacing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48486E">
        <w:rPr>
          <w:rStyle w:val="enumxml2"/>
          <w:rFonts w:ascii="Calibri" w:hAnsi="Calibri" w:cs="Calibri"/>
          <w:b w:val="0"/>
          <w:color w:val="333333"/>
          <w:sz w:val="22"/>
          <w:szCs w:val="22"/>
          <w:lang w:val="en"/>
        </w:rPr>
        <w:t>(4)</w:t>
      </w:r>
      <w:r w:rsidR="00D20A59" w:rsidRPr="00033A76">
        <w:rPr>
          <w:rFonts w:ascii="Calibri" w:hAnsi="Calibri" w:cs="Calibri"/>
          <w:color w:val="333333"/>
          <w:sz w:val="22"/>
          <w:szCs w:val="22"/>
          <w:lang w:val="en"/>
        </w:rPr>
        <w:t xml:space="preserve"> </w:t>
      </w:r>
      <w:r w:rsidR="00D20A59" w:rsidRPr="00033A76">
        <w:rPr>
          <w:rFonts w:ascii="Calibri" w:hAnsi="Calibri" w:cs="Calibri"/>
          <w:iCs/>
          <w:sz w:val="22"/>
          <w:szCs w:val="22"/>
        </w:rPr>
        <w:t>Trails, paths, bikeways, and sidewalks that are part of the local transportation system and which</w:t>
      </w:r>
      <w:r w:rsidR="00697B74">
        <w:rPr>
          <w:rFonts w:ascii="Calibri" w:hAnsi="Calibri" w:cs="Calibri"/>
          <w:iCs/>
          <w:sz w:val="22"/>
          <w:szCs w:val="22"/>
        </w:rPr>
        <w:t xml:space="preserve"> </w:t>
      </w:r>
      <w:r w:rsidR="00D20A59" w:rsidRPr="00033A76">
        <w:rPr>
          <w:rFonts w:ascii="Calibri" w:hAnsi="Calibri" w:cs="Calibri"/>
          <w:iCs/>
          <w:sz w:val="22"/>
          <w:szCs w:val="22"/>
        </w:rPr>
        <w:t>function primarily for transportation.</w:t>
      </w:r>
      <w:r w:rsidR="00D20A59" w:rsidRPr="00033A76">
        <w:rPr>
          <w:rFonts w:ascii="Calibri" w:hAnsi="Calibri" w:cs="Calibri"/>
          <w:color w:val="333333"/>
          <w:sz w:val="22"/>
          <w:szCs w:val="22"/>
          <w:lang w:val="en"/>
        </w:rPr>
        <w:t xml:space="preserve"> </w:t>
      </w:r>
    </w:p>
    <w:p w14:paraId="1D5C523A" w14:textId="464E7C85" w:rsidR="00D20A59" w:rsidRPr="00033A76" w:rsidRDefault="00887D5D" w:rsidP="000D6EB9">
      <w:pPr>
        <w:pStyle w:val="psection-2"/>
        <w:tabs>
          <w:tab w:val="left" w:pos="360"/>
        </w:tabs>
        <w:spacing w:after="0"/>
        <w:ind w:left="1080" w:hanging="360"/>
        <w:contextualSpacing/>
        <w:rPr>
          <w:rFonts w:ascii="Calibri" w:hAnsi="Calibri" w:cs="Calibri"/>
          <w:color w:val="333333"/>
          <w:sz w:val="22"/>
          <w:szCs w:val="22"/>
          <w:lang w:val="en"/>
        </w:rPr>
      </w:pPr>
      <w:r w:rsidRPr="00D8075B">
        <w:rPr>
          <w:rFonts w:ascii="Calibri" w:hAnsi="Calibri" w:cs="Calibri"/>
          <w:b/>
          <w:iCs/>
          <w:sz w:val="22"/>
          <w:szCs w:val="22"/>
        </w:rPr>
        <w:fldChar w:fldCharType="begin">
          <w:ffData>
            <w:name w:val=""/>
            <w:enabled/>
            <w:calcOnExit w:val="0"/>
            <w:checkBox>
              <w:size w:val="20"/>
              <w:default w:val="0"/>
            </w:checkBox>
          </w:ffData>
        </w:fldChar>
      </w:r>
      <w:r w:rsidRPr="00D8075B">
        <w:rPr>
          <w:rFonts w:ascii="Calibri" w:hAnsi="Calibri" w:cs="Calibri"/>
          <w:b/>
          <w:iCs/>
          <w:sz w:val="22"/>
          <w:szCs w:val="22"/>
        </w:rPr>
        <w:instrText xml:space="preserve"> FORMCHECKBOX </w:instrText>
      </w:r>
      <w:r w:rsidR="00063801">
        <w:rPr>
          <w:rFonts w:ascii="Calibri" w:hAnsi="Calibri" w:cs="Calibri"/>
          <w:b/>
          <w:iCs/>
          <w:sz w:val="22"/>
          <w:szCs w:val="22"/>
        </w:rPr>
      </w:r>
      <w:r w:rsidR="00063801">
        <w:rPr>
          <w:rFonts w:ascii="Calibri" w:hAnsi="Calibri" w:cs="Calibri"/>
          <w:b/>
          <w:iCs/>
          <w:sz w:val="22"/>
          <w:szCs w:val="22"/>
        </w:rPr>
        <w:fldChar w:fldCharType="separate"/>
      </w:r>
      <w:r w:rsidRPr="00D8075B">
        <w:rPr>
          <w:rFonts w:ascii="Calibri" w:hAnsi="Calibri" w:cs="Calibri"/>
          <w:b/>
          <w:iCs/>
          <w:sz w:val="22"/>
          <w:szCs w:val="22"/>
        </w:rPr>
        <w:fldChar w:fldCharType="end"/>
      </w:r>
      <w:r w:rsidRPr="00D8075B">
        <w:rPr>
          <w:rStyle w:val="enumxml1"/>
          <w:rFonts w:ascii="Calibri" w:hAnsi="Calibri" w:cs="Calibri"/>
          <w:b w:val="0"/>
          <w:color w:val="333333"/>
          <w:sz w:val="22"/>
          <w:szCs w:val="22"/>
          <w:lang w:val="en"/>
        </w:rPr>
        <w:t xml:space="preserve"> </w:t>
      </w:r>
      <w:r w:rsidR="00C51F2C" w:rsidRPr="00D8075B">
        <w:rPr>
          <w:rStyle w:val="enumxml1"/>
          <w:rFonts w:ascii="Calibri" w:hAnsi="Calibri" w:cs="Calibri"/>
          <w:b w:val="0"/>
          <w:color w:val="333333"/>
          <w:sz w:val="22"/>
          <w:szCs w:val="22"/>
          <w:lang w:val="en"/>
        </w:rPr>
        <w:t>Section 4(f) does not apply per 23 CFR 774.13</w:t>
      </w:r>
      <w:r w:rsidR="00D20A59" w:rsidRPr="00D8075B">
        <w:rPr>
          <w:rStyle w:val="enumxml1"/>
          <w:rFonts w:ascii="Calibri" w:hAnsi="Calibri" w:cs="Calibri"/>
          <w:b w:val="0"/>
          <w:color w:val="333333"/>
          <w:sz w:val="22"/>
          <w:szCs w:val="22"/>
          <w:lang w:val="en"/>
        </w:rPr>
        <w:t>(g)</w:t>
      </w:r>
      <w:r w:rsidR="00DC1F98" w:rsidRPr="00D8075B">
        <w:rPr>
          <w:rStyle w:val="enumxml1"/>
          <w:rFonts w:ascii="Calibri" w:hAnsi="Calibri" w:cs="Calibri"/>
          <w:b w:val="0"/>
          <w:color w:val="333333"/>
          <w:sz w:val="22"/>
          <w:szCs w:val="22"/>
          <w:lang w:val="en"/>
        </w:rPr>
        <w:t>.</w:t>
      </w:r>
      <w:r w:rsidR="00D20A59" w:rsidRPr="00033A76">
        <w:rPr>
          <w:rFonts w:ascii="Calibri" w:hAnsi="Calibri" w:cs="Calibri"/>
          <w:color w:val="333333"/>
          <w:sz w:val="22"/>
          <w:szCs w:val="22"/>
          <w:lang w:val="en"/>
        </w:rPr>
        <w:t xml:space="preserve"> Tran</w:t>
      </w:r>
      <w:r w:rsidR="00826339">
        <w:rPr>
          <w:rFonts w:ascii="Calibri" w:hAnsi="Calibri" w:cs="Calibri"/>
          <w:color w:val="333333"/>
          <w:sz w:val="22"/>
          <w:szCs w:val="22"/>
          <w:lang w:val="en"/>
        </w:rPr>
        <w:t xml:space="preserve">sportation </w:t>
      </w:r>
      <w:r w:rsidR="00D20A59" w:rsidRPr="00033A76">
        <w:rPr>
          <w:rFonts w:ascii="Calibri" w:hAnsi="Calibri" w:cs="Calibri"/>
          <w:iCs/>
          <w:sz w:val="22"/>
          <w:szCs w:val="22"/>
        </w:rPr>
        <w:t xml:space="preserve">enhancement </w:t>
      </w:r>
      <w:r w:rsidR="00C51F2C">
        <w:rPr>
          <w:rFonts w:ascii="Calibri" w:hAnsi="Calibri" w:cs="Calibri"/>
          <w:iCs/>
          <w:sz w:val="22"/>
          <w:szCs w:val="22"/>
        </w:rPr>
        <w:t>activities, transportation alternatives projects</w:t>
      </w:r>
      <w:r w:rsidR="00D20A59" w:rsidRPr="00033A76">
        <w:rPr>
          <w:rFonts w:ascii="Calibri" w:hAnsi="Calibri" w:cs="Calibri"/>
          <w:iCs/>
          <w:sz w:val="22"/>
          <w:szCs w:val="22"/>
        </w:rPr>
        <w:t xml:space="preserve"> and mitigation activities, where</w:t>
      </w:r>
      <w:r w:rsidR="004B3B23">
        <w:rPr>
          <w:rFonts w:ascii="Calibri" w:hAnsi="Calibri" w:cs="Calibri"/>
          <w:iCs/>
          <w:sz w:val="22"/>
          <w:szCs w:val="22"/>
        </w:rPr>
        <w:t xml:space="preserve"> (both must be checked)</w:t>
      </w:r>
      <w:r w:rsidR="00D20A59" w:rsidRPr="00033A76">
        <w:rPr>
          <w:rFonts w:ascii="Calibri" w:hAnsi="Calibri" w:cs="Calibri"/>
          <w:iCs/>
          <w:sz w:val="22"/>
          <w:szCs w:val="22"/>
        </w:rPr>
        <w:t xml:space="preserve">: </w:t>
      </w:r>
    </w:p>
    <w:p w14:paraId="04B10C6C" w14:textId="5AD33E28" w:rsidR="00D20A59" w:rsidRPr="00697B74" w:rsidRDefault="00887D5D" w:rsidP="00697B74">
      <w:pPr>
        <w:pStyle w:val="psection-2"/>
        <w:tabs>
          <w:tab w:val="left" w:pos="360"/>
        </w:tabs>
        <w:spacing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697B74">
        <w:rPr>
          <w:rStyle w:val="enumxml2"/>
          <w:rFonts w:ascii="Calibri" w:hAnsi="Calibri" w:cs="Calibri"/>
          <w:color w:val="333333"/>
          <w:sz w:val="22"/>
          <w:szCs w:val="22"/>
          <w:lang w:val="en"/>
        </w:rPr>
        <w:tab/>
      </w:r>
      <w:r w:rsidR="00D20A59" w:rsidRPr="0048486E">
        <w:rPr>
          <w:rStyle w:val="enumxml2"/>
          <w:rFonts w:ascii="Calibri" w:hAnsi="Calibri" w:cs="Calibri"/>
          <w:b w:val="0"/>
          <w:color w:val="333333"/>
          <w:sz w:val="22"/>
          <w:szCs w:val="22"/>
          <w:lang w:val="en"/>
        </w:rPr>
        <w:t>(1)</w:t>
      </w:r>
      <w:r w:rsidR="00D20A59" w:rsidRPr="00033A76">
        <w:rPr>
          <w:rFonts w:ascii="Calibri" w:hAnsi="Calibri" w:cs="Calibri"/>
          <w:color w:val="333333"/>
          <w:sz w:val="22"/>
          <w:szCs w:val="22"/>
          <w:lang w:val="en"/>
        </w:rPr>
        <w:t xml:space="preserve"> </w:t>
      </w:r>
      <w:r w:rsidR="00D20A59" w:rsidRPr="00033A76">
        <w:rPr>
          <w:rFonts w:ascii="Calibri" w:hAnsi="Calibri" w:cs="Calibri"/>
          <w:iCs/>
          <w:sz w:val="22"/>
          <w:szCs w:val="22"/>
        </w:rPr>
        <w:t xml:space="preserve">The </w:t>
      </w:r>
      <w:hyperlink r:id="rId26" w:tooltip="use" w:history="1">
        <w:r w:rsidR="00D20A59" w:rsidRPr="00033A76">
          <w:rPr>
            <w:rFonts w:ascii="Calibri" w:hAnsi="Calibri" w:cs="Calibri"/>
            <w:iCs/>
            <w:sz w:val="22"/>
            <w:szCs w:val="22"/>
          </w:rPr>
          <w:t>use</w:t>
        </w:r>
      </w:hyperlink>
      <w:r w:rsidR="00D20A59" w:rsidRPr="00033A76">
        <w:rPr>
          <w:rFonts w:ascii="Calibri" w:hAnsi="Calibri" w:cs="Calibri"/>
          <w:iCs/>
          <w:sz w:val="22"/>
          <w:szCs w:val="22"/>
        </w:rPr>
        <w:t xml:space="preserve"> of the Section 4(f) property is solely for the purpose of preserving or enhancing an activity, feature, or attribute that qualifies the property for Section 4(f) protection; and</w:t>
      </w:r>
      <w:r w:rsidR="00D20A59" w:rsidRPr="00033A76">
        <w:rPr>
          <w:rFonts w:ascii="Calibri" w:hAnsi="Calibri" w:cs="Calibri"/>
          <w:color w:val="333333"/>
          <w:sz w:val="22"/>
          <w:szCs w:val="22"/>
          <w:lang w:val="en"/>
        </w:rPr>
        <w:t xml:space="preserve"> </w:t>
      </w:r>
    </w:p>
    <w:p w14:paraId="14E2F6E2" w14:textId="77F52A25" w:rsidR="00BB0AFA" w:rsidRPr="00070185" w:rsidRDefault="00887D5D" w:rsidP="00070185">
      <w:pPr>
        <w:pStyle w:val="psection-2"/>
        <w:tabs>
          <w:tab w:val="left" w:pos="360"/>
        </w:tabs>
        <w:spacing w:after="0"/>
        <w:ind w:left="1440" w:hanging="360"/>
        <w:contextualSpacing/>
        <w:rPr>
          <w:rFonts w:ascii="Calibri" w:hAnsi="Calibri" w:cs="Calibri"/>
          <w:iCs/>
          <w:sz w:val="22"/>
          <w:szCs w:val="22"/>
        </w:rPr>
      </w:pPr>
      <w:r w:rsidRPr="00033A76">
        <w:rPr>
          <w:rFonts w:ascii="Calibri" w:hAnsi="Calibri" w:cs="Calibri"/>
          <w:iCs/>
          <w:sz w:val="22"/>
          <w:szCs w:val="22"/>
        </w:rPr>
        <w:fldChar w:fldCharType="begin">
          <w:ffData>
            <w:name w:val=""/>
            <w:enabled/>
            <w:calcOnExit w:val="0"/>
            <w:checkBox>
              <w:size w:val="20"/>
              <w:default w:val="0"/>
            </w:checkBox>
          </w:ffData>
        </w:fldChar>
      </w:r>
      <w:r w:rsidRPr="00033A76">
        <w:rPr>
          <w:rFonts w:ascii="Calibri" w:hAnsi="Calibri" w:cs="Calibri"/>
          <w:iCs/>
          <w:sz w:val="22"/>
          <w:szCs w:val="22"/>
        </w:rPr>
        <w:instrText xml:space="preserve"> FORMCHECKBOX </w:instrText>
      </w:r>
      <w:r w:rsidR="00063801">
        <w:rPr>
          <w:rFonts w:ascii="Calibri" w:hAnsi="Calibri" w:cs="Calibri"/>
          <w:iCs/>
          <w:sz w:val="22"/>
          <w:szCs w:val="22"/>
        </w:rPr>
      </w:r>
      <w:r w:rsidR="00063801">
        <w:rPr>
          <w:rFonts w:ascii="Calibri" w:hAnsi="Calibri" w:cs="Calibri"/>
          <w:iCs/>
          <w:sz w:val="22"/>
          <w:szCs w:val="22"/>
        </w:rPr>
        <w:fldChar w:fldCharType="separate"/>
      </w:r>
      <w:r w:rsidRPr="00033A76">
        <w:rPr>
          <w:rFonts w:ascii="Calibri" w:hAnsi="Calibri" w:cs="Calibri"/>
          <w:iCs/>
          <w:sz w:val="22"/>
          <w:szCs w:val="22"/>
        </w:rPr>
        <w:fldChar w:fldCharType="end"/>
      </w:r>
      <w:r w:rsidRPr="00033A76">
        <w:rPr>
          <w:rStyle w:val="enumxml2"/>
          <w:rFonts w:ascii="Calibri" w:hAnsi="Calibri" w:cs="Calibri"/>
          <w:color w:val="333333"/>
          <w:sz w:val="22"/>
          <w:szCs w:val="22"/>
          <w:lang w:val="en"/>
        </w:rPr>
        <w:t xml:space="preserve"> </w:t>
      </w:r>
      <w:r w:rsidR="00D20A59" w:rsidRPr="0048486E">
        <w:rPr>
          <w:rStyle w:val="enumxml2"/>
          <w:rFonts w:ascii="Calibri" w:hAnsi="Calibri" w:cs="Calibri"/>
          <w:b w:val="0"/>
          <w:color w:val="333333"/>
          <w:sz w:val="22"/>
          <w:szCs w:val="22"/>
          <w:lang w:val="en"/>
        </w:rPr>
        <w:t>(2)</w:t>
      </w:r>
      <w:r w:rsidR="00D20A59" w:rsidRPr="00033A76">
        <w:rPr>
          <w:rFonts w:ascii="Calibri" w:hAnsi="Calibri" w:cs="Calibri"/>
          <w:color w:val="333333"/>
          <w:sz w:val="22"/>
          <w:szCs w:val="22"/>
          <w:lang w:val="en"/>
        </w:rPr>
        <w:t xml:space="preserve"> </w:t>
      </w:r>
      <w:r w:rsidR="00D20A59" w:rsidRPr="00033A76">
        <w:rPr>
          <w:rFonts w:ascii="Calibri" w:hAnsi="Calibri" w:cs="Calibri"/>
          <w:iCs/>
          <w:sz w:val="22"/>
          <w:szCs w:val="22"/>
        </w:rPr>
        <w:t xml:space="preserve">The </w:t>
      </w:r>
      <w:hyperlink r:id="rId27" w:tooltip="official(s) with jurisdiction" w:history="1">
        <w:r w:rsidR="00D20A59" w:rsidRPr="00033A76">
          <w:rPr>
            <w:rFonts w:ascii="Calibri" w:hAnsi="Calibri" w:cs="Calibri"/>
            <w:iCs/>
            <w:sz w:val="22"/>
            <w:szCs w:val="22"/>
          </w:rPr>
          <w:t>official(s) with jurisdiction</w:t>
        </w:r>
      </w:hyperlink>
      <w:r w:rsidR="00D20A59" w:rsidRPr="00033A76">
        <w:rPr>
          <w:rFonts w:ascii="Calibri" w:hAnsi="Calibri" w:cs="Calibri"/>
          <w:iCs/>
          <w:sz w:val="22"/>
          <w:szCs w:val="22"/>
        </w:rPr>
        <w:t xml:space="preserve"> over the Section 4(f) resource agrees in writing to </w:t>
      </w:r>
      <w:hyperlink r:id="rId28" w:anchor="g_1" w:tooltip="paragraph (g)(1)" w:history="1">
        <w:r w:rsidR="00D20A59" w:rsidRPr="00033A76">
          <w:rPr>
            <w:rFonts w:ascii="Calibri" w:hAnsi="Calibri" w:cs="Calibri"/>
            <w:iCs/>
            <w:sz w:val="22"/>
            <w:szCs w:val="22"/>
          </w:rPr>
          <w:t>paragraph (g)(1)</w:t>
        </w:r>
      </w:hyperlink>
      <w:r w:rsidR="00D20A59" w:rsidRPr="00033A76">
        <w:rPr>
          <w:rFonts w:ascii="Calibri" w:hAnsi="Calibri" w:cs="Calibri"/>
          <w:iCs/>
          <w:sz w:val="22"/>
          <w:szCs w:val="22"/>
        </w:rPr>
        <w:t xml:space="preserve"> of this section.</w:t>
      </w:r>
      <w:r w:rsidR="00D20A59" w:rsidRPr="00033A76">
        <w:rPr>
          <w:rFonts w:ascii="Calibri" w:hAnsi="Calibri" w:cs="Calibri"/>
          <w:color w:val="333333"/>
          <w:sz w:val="22"/>
          <w:szCs w:val="22"/>
          <w:lang w:val="en"/>
        </w:rPr>
        <w:t xml:space="preserve"> </w:t>
      </w:r>
    </w:p>
    <w:p w14:paraId="6225E8FB" w14:textId="77777777" w:rsidR="00BB0AFA" w:rsidRPr="00033A76" w:rsidRDefault="00BB0AFA" w:rsidP="000D6EB9">
      <w:pPr>
        <w:tabs>
          <w:tab w:val="left" w:pos="-720"/>
          <w:tab w:val="left" w:pos="360"/>
        </w:tabs>
        <w:suppressAutoHyphens/>
        <w:ind w:firstLine="390"/>
        <w:contextualSpacing/>
        <w:rPr>
          <w:rFonts w:ascii="Calibri" w:hAnsi="Calibri" w:cs="Calibri"/>
          <w:bCs/>
          <w:sz w:val="22"/>
          <w:szCs w:val="22"/>
          <w:u w:val="single"/>
        </w:rPr>
      </w:pPr>
    </w:p>
    <w:p w14:paraId="6367DDD1" w14:textId="135EB4B2" w:rsidR="00294E9D" w:rsidRPr="00033A76" w:rsidRDefault="00386590" w:rsidP="000D6EB9">
      <w:pPr>
        <w:tabs>
          <w:tab w:val="left" w:pos="-720"/>
          <w:tab w:val="left" w:pos="360"/>
        </w:tabs>
        <w:suppressAutoHyphens/>
        <w:ind w:firstLine="30"/>
        <w:contextualSpacing/>
        <w:rPr>
          <w:rFonts w:ascii="Calibri" w:hAnsi="Calibri" w:cs="Calibri"/>
          <w:b/>
          <w:bCs/>
          <w:sz w:val="22"/>
          <w:szCs w:val="22"/>
        </w:rPr>
      </w:pPr>
      <w:r>
        <w:rPr>
          <w:rFonts w:ascii="Calibri" w:hAnsi="Calibri" w:cs="Calibri"/>
          <w:b/>
          <w:bCs/>
          <w:sz w:val="22"/>
          <w:szCs w:val="22"/>
        </w:rPr>
        <w:tab/>
      </w:r>
      <w:r w:rsidR="00C51F2C">
        <w:rPr>
          <w:rFonts w:ascii="Calibri" w:hAnsi="Calibri" w:cs="Calibri"/>
          <w:b/>
          <w:bCs/>
          <w:sz w:val="22"/>
          <w:szCs w:val="22"/>
        </w:rPr>
        <w:t>8</w:t>
      </w:r>
      <w:r w:rsidR="00294E9D" w:rsidRPr="00033A76">
        <w:rPr>
          <w:rFonts w:ascii="Calibri" w:hAnsi="Calibri" w:cs="Calibri"/>
          <w:b/>
          <w:bCs/>
          <w:sz w:val="22"/>
          <w:szCs w:val="22"/>
        </w:rPr>
        <w:t xml:space="preserve">. </w:t>
      </w:r>
      <w:r w:rsidR="00826339">
        <w:rPr>
          <w:rFonts w:ascii="Calibri" w:hAnsi="Calibri" w:cs="Calibri"/>
          <w:b/>
          <w:bCs/>
          <w:sz w:val="22"/>
          <w:szCs w:val="22"/>
        </w:rPr>
        <w:t xml:space="preserve"> </w:t>
      </w:r>
      <w:r w:rsidR="00070185">
        <w:rPr>
          <w:rFonts w:ascii="Calibri" w:hAnsi="Calibri" w:cs="Calibri"/>
          <w:b/>
          <w:bCs/>
          <w:sz w:val="22"/>
          <w:szCs w:val="22"/>
        </w:rPr>
        <w:tab/>
      </w:r>
      <w:r w:rsidR="000B2F9A" w:rsidRPr="00033A76">
        <w:rPr>
          <w:rFonts w:ascii="Calibri" w:hAnsi="Calibri" w:cs="Calibri"/>
          <w:b/>
          <w:bCs/>
          <w:sz w:val="22"/>
          <w:szCs w:val="22"/>
        </w:rPr>
        <w:t>23 CFR 774.7(b)</w:t>
      </w:r>
      <w:r w:rsidR="00757BF2" w:rsidRPr="00033A76">
        <w:rPr>
          <w:rFonts w:ascii="Calibri" w:hAnsi="Calibri" w:cs="Calibri"/>
          <w:b/>
          <w:bCs/>
          <w:sz w:val="22"/>
          <w:szCs w:val="22"/>
        </w:rPr>
        <w:t xml:space="preserve"> </w:t>
      </w:r>
      <w:r w:rsidR="00294E9D" w:rsidRPr="00033A76">
        <w:rPr>
          <w:rFonts w:ascii="Calibri" w:hAnsi="Calibri" w:cs="Calibri"/>
          <w:b/>
          <w:bCs/>
          <w:sz w:val="22"/>
          <w:szCs w:val="22"/>
        </w:rPr>
        <w:t xml:space="preserve">Finding of </w:t>
      </w:r>
      <w:r w:rsidR="00D83AD8" w:rsidRPr="00D83AD8">
        <w:rPr>
          <w:rFonts w:ascii="Calibri" w:hAnsi="Calibri" w:cs="Calibri"/>
          <w:b/>
          <w:bCs/>
          <w:i/>
          <w:sz w:val="22"/>
          <w:szCs w:val="22"/>
        </w:rPr>
        <w:t>d</w:t>
      </w:r>
      <w:r w:rsidR="00294E9D" w:rsidRPr="00D83AD8">
        <w:rPr>
          <w:rFonts w:ascii="Calibri" w:hAnsi="Calibri" w:cs="Calibri"/>
          <w:b/>
          <w:bCs/>
          <w:i/>
          <w:sz w:val="22"/>
          <w:szCs w:val="22"/>
        </w:rPr>
        <w:t xml:space="preserve">e </w:t>
      </w:r>
      <w:r w:rsidR="00D83AD8" w:rsidRPr="00D83AD8">
        <w:rPr>
          <w:rFonts w:ascii="Calibri" w:hAnsi="Calibri" w:cs="Calibri"/>
          <w:b/>
          <w:bCs/>
          <w:i/>
          <w:sz w:val="22"/>
          <w:szCs w:val="22"/>
        </w:rPr>
        <w:t>m</w:t>
      </w:r>
      <w:r w:rsidR="00294E9D" w:rsidRPr="00D83AD8">
        <w:rPr>
          <w:rFonts w:ascii="Calibri" w:hAnsi="Calibri" w:cs="Calibri"/>
          <w:b/>
          <w:bCs/>
          <w:i/>
          <w:sz w:val="22"/>
          <w:szCs w:val="22"/>
        </w:rPr>
        <w:t>inimis</w:t>
      </w:r>
      <w:r w:rsidR="00294E9D" w:rsidRPr="00033A76">
        <w:rPr>
          <w:rFonts w:ascii="Calibri" w:hAnsi="Calibri" w:cs="Calibri"/>
          <w:b/>
          <w:bCs/>
          <w:sz w:val="22"/>
          <w:szCs w:val="22"/>
        </w:rPr>
        <w:t xml:space="preserve"> Impact</w:t>
      </w:r>
    </w:p>
    <w:p w14:paraId="22B585B3" w14:textId="1A4E05B3" w:rsidR="00294E9D" w:rsidRPr="00033A76" w:rsidRDefault="00826339" w:rsidP="000D6EB9">
      <w:pPr>
        <w:tabs>
          <w:tab w:val="left" w:pos="-720"/>
          <w:tab w:val="left" w:pos="360"/>
        </w:tabs>
        <w:suppressAutoHyphens/>
        <w:ind w:firstLine="30"/>
        <w:contextualSpacing/>
        <w:rPr>
          <w:rFonts w:ascii="Calibri" w:hAnsi="Calibri" w:cs="Calibri"/>
          <w:bCs/>
          <w:sz w:val="22"/>
          <w:szCs w:val="22"/>
          <w:u w:val="single"/>
        </w:rPr>
      </w:pPr>
      <w:r>
        <w:rPr>
          <w:rFonts w:ascii="Calibri" w:hAnsi="Calibri" w:cs="Calibri"/>
          <w:bCs/>
          <w:sz w:val="22"/>
          <w:szCs w:val="22"/>
        </w:rPr>
        <w:tab/>
      </w:r>
      <w:r>
        <w:rPr>
          <w:rFonts w:ascii="Calibri" w:hAnsi="Calibri" w:cs="Calibri"/>
          <w:bCs/>
          <w:sz w:val="22"/>
          <w:szCs w:val="22"/>
        </w:rPr>
        <w:tab/>
      </w:r>
      <w:r w:rsidR="00294E9D" w:rsidRPr="00033A76">
        <w:rPr>
          <w:rFonts w:ascii="Calibri" w:hAnsi="Calibri" w:cs="Calibri"/>
          <w:bCs/>
          <w:sz w:val="22"/>
          <w:szCs w:val="22"/>
        </w:rPr>
        <w:t xml:space="preserve">Indicate which Finding of </w:t>
      </w:r>
      <w:r w:rsidR="00033A76" w:rsidRPr="00D83AD8">
        <w:rPr>
          <w:rFonts w:ascii="Calibri" w:hAnsi="Calibri" w:cs="Calibri"/>
          <w:bCs/>
          <w:i/>
          <w:sz w:val="22"/>
          <w:szCs w:val="22"/>
        </w:rPr>
        <w:t>d</w:t>
      </w:r>
      <w:r w:rsidR="00294E9D" w:rsidRPr="00D83AD8">
        <w:rPr>
          <w:rFonts w:ascii="Calibri" w:hAnsi="Calibri" w:cs="Calibri"/>
          <w:bCs/>
          <w:i/>
          <w:sz w:val="22"/>
          <w:szCs w:val="22"/>
        </w:rPr>
        <w:t xml:space="preserve">e </w:t>
      </w:r>
      <w:r w:rsidR="00033A76" w:rsidRPr="00D83AD8">
        <w:rPr>
          <w:rFonts w:ascii="Calibri" w:hAnsi="Calibri" w:cs="Calibri"/>
          <w:bCs/>
          <w:i/>
          <w:sz w:val="22"/>
          <w:szCs w:val="22"/>
        </w:rPr>
        <w:t>m</w:t>
      </w:r>
      <w:r w:rsidR="00294E9D" w:rsidRPr="00D83AD8">
        <w:rPr>
          <w:rFonts w:ascii="Calibri" w:hAnsi="Calibri" w:cs="Calibri"/>
          <w:bCs/>
          <w:i/>
          <w:sz w:val="22"/>
          <w:szCs w:val="22"/>
        </w:rPr>
        <w:t>inimis</w:t>
      </w:r>
      <w:r w:rsidR="00D83AD8">
        <w:rPr>
          <w:rFonts w:ascii="Calibri" w:hAnsi="Calibri" w:cs="Calibri"/>
          <w:bCs/>
          <w:sz w:val="22"/>
          <w:szCs w:val="22"/>
        </w:rPr>
        <w:t xml:space="preserve"> i</w:t>
      </w:r>
      <w:r w:rsidR="00294E9D" w:rsidRPr="00033A76">
        <w:rPr>
          <w:rFonts w:ascii="Calibri" w:hAnsi="Calibri" w:cs="Calibri"/>
          <w:bCs/>
          <w:sz w:val="22"/>
          <w:szCs w:val="22"/>
        </w:rPr>
        <w:t>mpact applies (</w:t>
      </w:r>
      <w:r w:rsidR="00BE6834">
        <w:rPr>
          <w:rFonts w:ascii="Calibri" w:hAnsi="Calibri" w:cs="Calibri"/>
          <w:bCs/>
          <w:sz w:val="22"/>
          <w:szCs w:val="22"/>
        </w:rPr>
        <w:t>a</w:t>
      </w:r>
      <w:r w:rsidR="00294E9D" w:rsidRPr="00033A76">
        <w:rPr>
          <w:rFonts w:ascii="Calibri" w:hAnsi="Calibri" w:cs="Calibri"/>
          <w:bCs/>
          <w:sz w:val="22"/>
          <w:szCs w:val="22"/>
        </w:rPr>
        <w:t xml:space="preserve">ttached </w:t>
      </w:r>
      <w:r w:rsidR="004B3B23">
        <w:rPr>
          <w:rFonts w:ascii="Calibri" w:hAnsi="Calibri" w:cs="Calibri"/>
          <w:bCs/>
          <w:sz w:val="22"/>
          <w:szCs w:val="22"/>
        </w:rPr>
        <w:t xml:space="preserve">here: </w:t>
      </w:r>
      <w:r w:rsidR="00294E9D" w:rsidRPr="00BC2537">
        <w:rPr>
          <w:rFonts w:ascii="Calibri" w:hAnsi="Calibri" w:cs="Calibri"/>
          <w:bCs/>
          <w:sz w:val="22"/>
          <w:szCs w:val="22"/>
        </w:rPr>
        <w:fldChar w:fldCharType="begin">
          <w:ffData>
            <w:name w:val="Text75"/>
            <w:enabled/>
            <w:calcOnExit w:val="0"/>
            <w:textInput/>
          </w:ffData>
        </w:fldChar>
      </w:r>
      <w:r w:rsidR="00294E9D" w:rsidRPr="00BC2537">
        <w:rPr>
          <w:rFonts w:ascii="Calibri" w:hAnsi="Calibri" w:cs="Calibri"/>
          <w:bCs/>
          <w:sz w:val="22"/>
          <w:szCs w:val="22"/>
        </w:rPr>
        <w:instrText xml:space="preserve"> FORMTEXT </w:instrText>
      </w:r>
      <w:r w:rsidR="00294E9D" w:rsidRPr="00BC2537">
        <w:rPr>
          <w:rFonts w:ascii="Calibri" w:hAnsi="Calibri" w:cs="Calibri"/>
          <w:bCs/>
          <w:sz w:val="22"/>
          <w:szCs w:val="22"/>
        </w:rPr>
      </w:r>
      <w:r w:rsidR="00294E9D" w:rsidRPr="00BC2537">
        <w:rPr>
          <w:rFonts w:ascii="Calibri" w:hAnsi="Calibri" w:cs="Calibri"/>
          <w:bCs/>
          <w:sz w:val="22"/>
          <w:szCs w:val="22"/>
        </w:rPr>
        <w:fldChar w:fldCharType="separate"/>
      </w:r>
      <w:r w:rsidR="00294E9D" w:rsidRPr="00BC2537">
        <w:rPr>
          <w:rFonts w:ascii="Calibri" w:hAnsi="Calibri" w:cs="Calibri"/>
          <w:bCs/>
          <w:noProof/>
          <w:sz w:val="22"/>
          <w:szCs w:val="22"/>
        </w:rPr>
        <w:t> </w:t>
      </w:r>
      <w:r w:rsidR="00294E9D" w:rsidRPr="00BC2537">
        <w:rPr>
          <w:rFonts w:ascii="Calibri" w:hAnsi="Calibri" w:cs="Calibri"/>
          <w:bCs/>
          <w:noProof/>
          <w:sz w:val="22"/>
          <w:szCs w:val="22"/>
        </w:rPr>
        <w:t> </w:t>
      </w:r>
      <w:r w:rsidR="00294E9D" w:rsidRPr="00BC2537">
        <w:rPr>
          <w:rFonts w:ascii="Calibri" w:hAnsi="Calibri" w:cs="Calibri"/>
          <w:bCs/>
          <w:noProof/>
          <w:sz w:val="22"/>
          <w:szCs w:val="22"/>
        </w:rPr>
        <w:t> </w:t>
      </w:r>
      <w:r w:rsidR="00294E9D" w:rsidRPr="00BC2537">
        <w:rPr>
          <w:rFonts w:ascii="Calibri" w:hAnsi="Calibri" w:cs="Calibri"/>
          <w:bCs/>
          <w:noProof/>
          <w:sz w:val="22"/>
          <w:szCs w:val="22"/>
        </w:rPr>
        <w:t> </w:t>
      </w:r>
      <w:r w:rsidR="00294E9D" w:rsidRPr="00BC2537">
        <w:rPr>
          <w:rFonts w:ascii="Calibri" w:hAnsi="Calibri" w:cs="Calibri"/>
          <w:bCs/>
          <w:noProof/>
          <w:sz w:val="22"/>
          <w:szCs w:val="22"/>
        </w:rPr>
        <w:t> </w:t>
      </w:r>
      <w:r w:rsidR="00294E9D" w:rsidRPr="00BC2537">
        <w:rPr>
          <w:rFonts w:ascii="Calibri" w:hAnsi="Calibri" w:cs="Calibri"/>
          <w:bCs/>
          <w:sz w:val="22"/>
          <w:szCs w:val="22"/>
        </w:rPr>
        <w:fldChar w:fldCharType="end"/>
      </w:r>
      <w:r w:rsidR="00294E9D" w:rsidRPr="00BC2537">
        <w:rPr>
          <w:rFonts w:ascii="Calibri" w:hAnsi="Calibri" w:cs="Calibri"/>
          <w:bCs/>
          <w:sz w:val="22"/>
          <w:szCs w:val="22"/>
        </w:rPr>
        <w:t>)</w:t>
      </w:r>
    </w:p>
    <w:p w14:paraId="28D6F7A6" w14:textId="257CC22B" w:rsidR="00294E9D" w:rsidRPr="00033A76" w:rsidRDefault="00826339" w:rsidP="000D6EB9">
      <w:pPr>
        <w:tabs>
          <w:tab w:val="left" w:pos="-720"/>
          <w:tab w:val="left" w:pos="360"/>
        </w:tabs>
        <w:suppressAutoHyphens/>
        <w:contextualSpacing/>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sidR="00BE6834">
        <w:rPr>
          <w:rFonts w:ascii="Calibri" w:hAnsi="Calibri" w:cs="Calibri"/>
          <w:bCs/>
          <w:sz w:val="22"/>
          <w:szCs w:val="22"/>
        </w:rPr>
        <w:tab/>
      </w:r>
      <w:r w:rsidR="00294E9D" w:rsidRPr="00033A76">
        <w:rPr>
          <w:rFonts w:ascii="Calibri" w:hAnsi="Calibri" w:cs="Calibri"/>
          <w:bCs/>
          <w:sz w:val="22"/>
          <w:szCs w:val="22"/>
        </w:rPr>
        <w:fldChar w:fldCharType="begin">
          <w:ffData>
            <w:name w:val="Check35"/>
            <w:enabled/>
            <w:calcOnExit w:val="0"/>
            <w:checkBox>
              <w:sizeAuto/>
              <w:default w:val="0"/>
            </w:checkBox>
          </w:ffData>
        </w:fldChar>
      </w:r>
      <w:r w:rsidR="00294E9D"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294E9D" w:rsidRPr="00033A76">
        <w:rPr>
          <w:rFonts w:ascii="Calibri" w:hAnsi="Calibri" w:cs="Calibri"/>
          <w:bCs/>
          <w:sz w:val="22"/>
          <w:szCs w:val="22"/>
        </w:rPr>
        <w:fldChar w:fldCharType="end"/>
      </w:r>
      <w:r w:rsidR="00294E9D" w:rsidRPr="00033A76">
        <w:rPr>
          <w:rFonts w:ascii="Calibri" w:hAnsi="Calibri" w:cs="Calibri"/>
          <w:bCs/>
          <w:sz w:val="22"/>
          <w:szCs w:val="22"/>
        </w:rPr>
        <w:t xml:space="preserve"> </w:t>
      </w:r>
      <w:r w:rsidR="00070185">
        <w:rPr>
          <w:rFonts w:ascii="Calibri" w:hAnsi="Calibri" w:cs="Calibri"/>
          <w:bCs/>
          <w:sz w:val="22"/>
          <w:szCs w:val="22"/>
        </w:rPr>
        <w:tab/>
      </w:r>
      <w:r w:rsidR="00294E9D" w:rsidRPr="00033A76">
        <w:rPr>
          <w:rFonts w:ascii="Calibri" w:hAnsi="Calibri" w:cs="Calibri"/>
          <w:bCs/>
          <w:sz w:val="22"/>
          <w:szCs w:val="22"/>
        </w:rPr>
        <w:t xml:space="preserve">Finding of </w:t>
      </w:r>
      <w:r w:rsidR="00D83AD8" w:rsidRPr="00D83AD8">
        <w:rPr>
          <w:rFonts w:ascii="Calibri" w:hAnsi="Calibri" w:cs="Calibri"/>
          <w:bCs/>
          <w:i/>
          <w:sz w:val="22"/>
          <w:szCs w:val="22"/>
        </w:rPr>
        <w:t>d</w:t>
      </w:r>
      <w:r w:rsidR="00294E9D" w:rsidRPr="00D83AD8">
        <w:rPr>
          <w:rFonts w:ascii="Calibri" w:hAnsi="Calibri" w:cs="Calibri"/>
          <w:bCs/>
          <w:i/>
          <w:sz w:val="22"/>
          <w:szCs w:val="22"/>
        </w:rPr>
        <w:t xml:space="preserve">e </w:t>
      </w:r>
      <w:r w:rsidR="00033A76" w:rsidRPr="00D83AD8">
        <w:rPr>
          <w:rFonts w:ascii="Calibri" w:hAnsi="Calibri" w:cs="Calibri"/>
          <w:bCs/>
          <w:i/>
          <w:sz w:val="22"/>
          <w:szCs w:val="22"/>
        </w:rPr>
        <w:t>m</w:t>
      </w:r>
      <w:r w:rsidR="00294E9D" w:rsidRPr="00D83AD8">
        <w:rPr>
          <w:rFonts w:ascii="Calibri" w:hAnsi="Calibri" w:cs="Calibri"/>
          <w:bCs/>
          <w:i/>
          <w:sz w:val="22"/>
          <w:szCs w:val="22"/>
        </w:rPr>
        <w:t>inimis</w:t>
      </w:r>
      <w:r w:rsidR="00D83AD8">
        <w:rPr>
          <w:rFonts w:ascii="Calibri" w:hAnsi="Calibri" w:cs="Calibri"/>
          <w:bCs/>
          <w:sz w:val="22"/>
          <w:szCs w:val="22"/>
        </w:rPr>
        <w:t xml:space="preserve"> i</w:t>
      </w:r>
      <w:r w:rsidR="00294E9D" w:rsidRPr="00033A76">
        <w:rPr>
          <w:rFonts w:ascii="Calibri" w:hAnsi="Calibri" w:cs="Calibri"/>
          <w:bCs/>
          <w:sz w:val="22"/>
          <w:szCs w:val="22"/>
        </w:rPr>
        <w:t>mpact on a Historic Property</w:t>
      </w:r>
    </w:p>
    <w:p w14:paraId="1DDC7142" w14:textId="28883813" w:rsidR="00294E9D" w:rsidRPr="00033A76" w:rsidRDefault="000A0FA5" w:rsidP="000D6EB9">
      <w:pPr>
        <w:tabs>
          <w:tab w:val="left" w:pos="-720"/>
          <w:tab w:val="left" w:pos="360"/>
        </w:tabs>
        <w:suppressAutoHyphens/>
        <w:ind w:hanging="1080"/>
        <w:contextualSpacing/>
        <w:rPr>
          <w:rFonts w:ascii="Calibri" w:hAnsi="Calibri" w:cs="Calibri"/>
          <w:bCs/>
          <w:sz w:val="22"/>
          <w:szCs w:val="22"/>
        </w:rPr>
      </w:pPr>
      <w:r>
        <w:rPr>
          <w:rFonts w:ascii="Calibri" w:hAnsi="Calibri" w:cs="Calibri"/>
          <w:bCs/>
          <w:sz w:val="22"/>
          <w:szCs w:val="22"/>
        </w:rPr>
        <w:tab/>
      </w:r>
      <w:r w:rsidR="00826339">
        <w:rPr>
          <w:rFonts w:ascii="Calibri" w:hAnsi="Calibri" w:cs="Calibri"/>
          <w:bCs/>
          <w:sz w:val="22"/>
          <w:szCs w:val="22"/>
        </w:rPr>
        <w:tab/>
      </w:r>
      <w:r w:rsidR="008E0E43">
        <w:rPr>
          <w:rFonts w:ascii="Calibri" w:hAnsi="Calibri" w:cs="Calibri"/>
          <w:bCs/>
          <w:sz w:val="22"/>
          <w:szCs w:val="22"/>
        </w:rPr>
        <w:tab/>
      </w:r>
      <w:r w:rsidR="008E0E43">
        <w:rPr>
          <w:rFonts w:ascii="Calibri" w:hAnsi="Calibri" w:cs="Calibri"/>
          <w:bCs/>
          <w:sz w:val="22"/>
          <w:szCs w:val="22"/>
        </w:rPr>
        <w:tab/>
      </w:r>
      <w:r w:rsidR="00BE6834">
        <w:rPr>
          <w:rFonts w:ascii="Calibri" w:hAnsi="Calibri" w:cs="Calibri"/>
          <w:bCs/>
          <w:sz w:val="22"/>
          <w:szCs w:val="22"/>
        </w:rPr>
        <w:tab/>
      </w:r>
      <w:r w:rsidR="00294E9D" w:rsidRPr="00033A76">
        <w:rPr>
          <w:rFonts w:ascii="Calibri" w:hAnsi="Calibri" w:cs="Calibri"/>
          <w:bCs/>
          <w:sz w:val="22"/>
          <w:szCs w:val="22"/>
        </w:rPr>
        <w:fldChar w:fldCharType="begin">
          <w:ffData>
            <w:name w:val="Check35"/>
            <w:enabled/>
            <w:calcOnExit w:val="0"/>
            <w:checkBox>
              <w:sizeAuto/>
              <w:default w:val="0"/>
            </w:checkBox>
          </w:ffData>
        </w:fldChar>
      </w:r>
      <w:r w:rsidR="00294E9D"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294E9D" w:rsidRPr="00033A76">
        <w:rPr>
          <w:rFonts w:ascii="Calibri" w:hAnsi="Calibri" w:cs="Calibri"/>
          <w:bCs/>
          <w:sz w:val="22"/>
          <w:szCs w:val="22"/>
        </w:rPr>
        <w:fldChar w:fldCharType="end"/>
      </w:r>
      <w:r w:rsidR="00294E9D" w:rsidRPr="00033A76">
        <w:rPr>
          <w:rFonts w:ascii="Calibri" w:hAnsi="Calibri" w:cs="Calibri"/>
          <w:bCs/>
          <w:sz w:val="22"/>
          <w:szCs w:val="22"/>
        </w:rPr>
        <w:t xml:space="preserve"> </w:t>
      </w:r>
      <w:r w:rsidR="00070185">
        <w:rPr>
          <w:rFonts w:ascii="Calibri" w:hAnsi="Calibri" w:cs="Calibri"/>
          <w:bCs/>
          <w:sz w:val="22"/>
          <w:szCs w:val="22"/>
        </w:rPr>
        <w:tab/>
      </w:r>
      <w:r w:rsidR="00294E9D" w:rsidRPr="00033A76">
        <w:rPr>
          <w:rFonts w:ascii="Calibri" w:hAnsi="Calibri" w:cs="Calibri"/>
          <w:bCs/>
          <w:sz w:val="22"/>
          <w:szCs w:val="22"/>
        </w:rPr>
        <w:t xml:space="preserve">Finding of </w:t>
      </w:r>
      <w:r w:rsidR="006D1ACA" w:rsidRPr="00EE4216">
        <w:rPr>
          <w:rFonts w:ascii="Calibri" w:hAnsi="Calibri" w:cs="Calibri"/>
          <w:bCs/>
          <w:sz w:val="22"/>
          <w:szCs w:val="22"/>
        </w:rPr>
        <w:t>d</w:t>
      </w:r>
      <w:r w:rsidR="00294E9D" w:rsidRPr="00EE4216">
        <w:rPr>
          <w:rFonts w:ascii="Calibri" w:hAnsi="Calibri" w:cs="Calibri"/>
          <w:bCs/>
          <w:sz w:val="22"/>
          <w:szCs w:val="22"/>
        </w:rPr>
        <w:t xml:space="preserve">e </w:t>
      </w:r>
      <w:r w:rsidR="00BC2537" w:rsidRPr="00EE4216">
        <w:rPr>
          <w:rFonts w:ascii="Calibri" w:hAnsi="Calibri" w:cs="Calibri"/>
          <w:bCs/>
          <w:sz w:val="22"/>
          <w:szCs w:val="22"/>
        </w:rPr>
        <w:t>m</w:t>
      </w:r>
      <w:r w:rsidR="00D83AD8" w:rsidRPr="00EE4216">
        <w:rPr>
          <w:rFonts w:ascii="Calibri" w:hAnsi="Calibri" w:cs="Calibri"/>
          <w:bCs/>
          <w:sz w:val="22"/>
          <w:szCs w:val="22"/>
        </w:rPr>
        <w:t>inimis</w:t>
      </w:r>
      <w:r w:rsidR="00D83AD8">
        <w:rPr>
          <w:rFonts w:ascii="Calibri" w:hAnsi="Calibri" w:cs="Calibri"/>
          <w:bCs/>
          <w:sz w:val="22"/>
          <w:szCs w:val="22"/>
        </w:rPr>
        <w:t xml:space="preserve"> i</w:t>
      </w:r>
      <w:r w:rsidR="00294E9D" w:rsidRPr="00033A76">
        <w:rPr>
          <w:rFonts w:ascii="Calibri" w:hAnsi="Calibri" w:cs="Calibri"/>
          <w:bCs/>
          <w:sz w:val="22"/>
          <w:szCs w:val="22"/>
        </w:rPr>
        <w:t>mpact on Parks, Recreation Areas and Wildlife and Waterfowl Refuge</w:t>
      </w:r>
      <w:r w:rsidR="00D83AD8">
        <w:rPr>
          <w:rFonts w:ascii="Calibri" w:hAnsi="Calibri" w:cs="Calibri"/>
          <w:bCs/>
          <w:sz w:val="22"/>
          <w:szCs w:val="22"/>
        </w:rPr>
        <w:t>s</w:t>
      </w:r>
    </w:p>
    <w:p w14:paraId="129688E8" w14:textId="77777777" w:rsidR="008D7715" w:rsidRDefault="008D7715" w:rsidP="008D7715">
      <w:pPr>
        <w:tabs>
          <w:tab w:val="left" w:pos="-720"/>
          <w:tab w:val="left" w:pos="360"/>
        </w:tabs>
        <w:suppressAutoHyphens/>
        <w:contextualSpacing/>
        <w:rPr>
          <w:rFonts w:ascii="Calibri" w:hAnsi="Calibri" w:cs="Calibri"/>
          <w:b/>
          <w:bCs/>
          <w:sz w:val="22"/>
          <w:szCs w:val="22"/>
        </w:rPr>
      </w:pPr>
    </w:p>
    <w:p w14:paraId="75ADE837" w14:textId="77777777" w:rsidR="00BE6834" w:rsidRDefault="00C51F2C" w:rsidP="008D7715">
      <w:pPr>
        <w:tabs>
          <w:tab w:val="left" w:pos="-720"/>
          <w:tab w:val="left" w:pos="360"/>
        </w:tabs>
        <w:suppressAutoHyphens/>
        <w:ind w:left="720" w:hanging="360"/>
        <w:contextualSpacing/>
        <w:rPr>
          <w:rFonts w:ascii="Calibri" w:hAnsi="Calibri" w:cs="Calibri"/>
          <w:b/>
          <w:bCs/>
          <w:sz w:val="22"/>
          <w:szCs w:val="22"/>
        </w:rPr>
      </w:pPr>
      <w:r>
        <w:rPr>
          <w:rFonts w:ascii="Calibri" w:hAnsi="Calibri" w:cs="Calibri"/>
          <w:b/>
          <w:bCs/>
          <w:sz w:val="22"/>
          <w:szCs w:val="22"/>
        </w:rPr>
        <w:t>9</w:t>
      </w:r>
      <w:r w:rsidR="00BB0AFA" w:rsidRPr="00033A76">
        <w:rPr>
          <w:rFonts w:ascii="Calibri" w:hAnsi="Calibri" w:cs="Calibri"/>
          <w:b/>
          <w:bCs/>
          <w:sz w:val="22"/>
          <w:szCs w:val="22"/>
        </w:rPr>
        <w:t xml:space="preserve">. </w:t>
      </w:r>
      <w:r w:rsidR="00386590">
        <w:rPr>
          <w:rFonts w:ascii="Calibri" w:hAnsi="Calibri" w:cs="Calibri"/>
          <w:b/>
          <w:bCs/>
          <w:sz w:val="22"/>
          <w:szCs w:val="22"/>
        </w:rPr>
        <w:t xml:space="preserve"> </w:t>
      </w:r>
      <w:r w:rsidR="008D7715">
        <w:rPr>
          <w:rFonts w:ascii="Calibri" w:hAnsi="Calibri" w:cs="Calibri"/>
          <w:b/>
          <w:bCs/>
          <w:sz w:val="22"/>
          <w:szCs w:val="22"/>
        </w:rPr>
        <w:tab/>
      </w:r>
      <w:r w:rsidR="005D7119" w:rsidRPr="00033A76">
        <w:rPr>
          <w:rFonts w:ascii="Calibri" w:hAnsi="Calibri" w:cs="Calibri"/>
          <w:b/>
          <w:bCs/>
          <w:sz w:val="22"/>
          <w:szCs w:val="22"/>
        </w:rPr>
        <w:t xml:space="preserve">23 CFR </w:t>
      </w:r>
      <w:r w:rsidR="00C442A7" w:rsidRPr="00033A76">
        <w:rPr>
          <w:rFonts w:ascii="Calibri" w:hAnsi="Calibri" w:cs="Calibri"/>
          <w:b/>
          <w:bCs/>
          <w:sz w:val="22"/>
          <w:szCs w:val="22"/>
        </w:rPr>
        <w:t xml:space="preserve">774.3(d) </w:t>
      </w:r>
      <w:r w:rsidR="00E73CD8">
        <w:rPr>
          <w:rFonts w:ascii="Calibri" w:hAnsi="Calibri" w:cs="Calibri"/>
          <w:b/>
          <w:bCs/>
          <w:sz w:val="22"/>
          <w:szCs w:val="22"/>
        </w:rPr>
        <w:t>Programmatic Section 4</w:t>
      </w:r>
      <w:r w:rsidR="00BB0AFA" w:rsidRPr="00033A76">
        <w:rPr>
          <w:rFonts w:ascii="Calibri" w:hAnsi="Calibri" w:cs="Calibri"/>
          <w:b/>
          <w:bCs/>
          <w:sz w:val="22"/>
          <w:szCs w:val="22"/>
        </w:rPr>
        <w:t>(f) Evaluation</w:t>
      </w:r>
    </w:p>
    <w:p w14:paraId="3BB1E61B" w14:textId="53C590DA" w:rsidR="00E75CEC" w:rsidRPr="00033A76" w:rsidRDefault="00386590" w:rsidP="000D6EB9">
      <w:pPr>
        <w:tabs>
          <w:tab w:val="left" w:pos="-720"/>
          <w:tab w:val="left" w:pos="360"/>
        </w:tabs>
        <w:suppressAutoHyphens/>
        <w:ind w:hanging="720"/>
        <w:contextualSpacing/>
        <w:rPr>
          <w:rFonts w:ascii="Calibri" w:hAnsi="Calibri" w:cs="Calibri"/>
          <w:bCs/>
          <w:sz w:val="22"/>
          <w:szCs w:val="22"/>
        </w:rPr>
      </w:pPr>
      <w:r>
        <w:rPr>
          <w:rFonts w:ascii="Calibri" w:hAnsi="Calibri" w:cs="Calibri"/>
          <w:bCs/>
          <w:sz w:val="22"/>
          <w:szCs w:val="22"/>
        </w:rPr>
        <w:tab/>
      </w:r>
      <w:r w:rsidR="00826339">
        <w:rPr>
          <w:rFonts w:ascii="Calibri" w:hAnsi="Calibri" w:cs="Calibri"/>
          <w:bCs/>
          <w:sz w:val="22"/>
          <w:szCs w:val="22"/>
        </w:rPr>
        <w:tab/>
      </w:r>
      <w:r w:rsidR="00826339">
        <w:rPr>
          <w:rFonts w:ascii="Calibri" w:hAnsi="Calibri" w:cs="Calibri"/>
          <w:bCs/>
          <w:sz w:val="22"/>
          <w:szCs w:val="22"/>
        </w:rPr>
        <w:tab/>
      </w:r>
      <w:r w:rsidR="006E429F" w:rsidRPr="00033A76">
        <w:rPr>
          <w:rFonts w:ascii="Calibri" w:hAnsi="Calibri" w:cs="Calibri"/>
          <w:bCs/>
          <w:sz w:val="22"/>
          <w:szCs w:val="22"/>
        </w:rPr>
        <w:t xml:space="preserve">Indicate which </w:t>
      </w:r>
      <w:r w:rsidR="00E75CEC" w:rsidRPr="00033A76">
        <w:rPr>
          <w:rFonts w:ascii="Calibri" w:hAnsi="Calibri" w:cs="Calibri"/>
          <w:bCs/>
          <w:sz w:val="22"/>
          <w:szCs w:val="22"/>
        </w:rPr>
        <w:t xml:space="preserve">Section 4(f) </w:t>
      </w:r>
      <w:r w:rsidR="006E429F" w:rsidRPr="00033A76">
        <w:rPr>
          <w:rFonts w:ascii="Calibri" w:hAnsi="Calibri" w:cs="Calibri"/>
          <w:bCs/>
          <w:sz w:val="22"/>
          <w:szCs w:val="22"/>
        </w:rPr>
        <w:t>Programmatic</w:t>
      </w:r>
      <w:r w:rsidR="00E75CEC" w:rsidRPr="00033A76">
        <w:rPr>
          <w:rFonts w:ascii="Calibri" w:hAnsi="Calibri" w:cs="Calibri"/>
          <w:bCs/>
          <w:sz w:val="22"/>
          <w:szCs w:val="22"/>
        </w:rPr>
        <w:t xml:space="preserve"> Evaluation(s) applies</w:t>
      </w:r>
      <w:r w:rsidR="00BE6834">
        <w:rPr>
          <w:rFonts w:ascii="Calibri" w:hAnsi="Calibri" w:cs="Calibri"/>
          <w:bCs/>
          <w:sz w:val="22"/>
          <w:szCs w:val="22"/>
        </w:rPr>
        <w:t xml:space="preserve"> </w:t>
      </w:r>
      <w:r w:rsidR="00BE6834" w:rsidRPr="00033A76">
        <w:rPr>
          <w:rFonts w:ascii="Calibri" w:hAnsi="Calibri" w:cs="Calibri"/>
          <w:bCs/>
          <w:sz w:val="22"/>
          <w:szCs w:val="22"/>
        </w:rPr>
        <w:t>(</w:t>
      </w:r>
      <w:r w:rsidR="00BE6834">
        <w:rPr>
          <w:rFonts w:ascii="Calibri" w:hAnsi="Calibri" w:cs="Calibri"/>
          <w:bCs/>
          <w:sz w:val="22"/>
          <w:szCs w:val="22"/>
        </w:rPr>
        <w:t>a</w:t>
      </w:r>
      <w:r w:rsidR="00BE6834" w:rsidRPr="00033A76">
        <w:rPr>
          <w:rFonts w:ascii="Calibri" w:hAnsi="Calibri" w:cs="Calibri"/>
          <w:bCs/>
          <w:sz w:val="22"/>
          <w:szCs w:val="22"/>
        </w:rPr>
        <w:t xml:space="preserve">ttached </w:t>
      </w:r>
      <w:r w:rsidR="00BE6834">
        <w:rPr>
          <w:rFonts w:ascii="Calibri" w:hAnsi="Calibri" w:cs="Calibri"/>
          <w:bCs/>
          <w:sz w:val="22"/>
          <w:szCs w:val="22"/>
        </w:rPr>
        <w:t>here:</w:t>
      </w:r>
      <w:r w:rsidR="00BE6834" w:rsidRPr="00033A76">
        <w:rPr>
          <w:rFonts w:ascii="Calibri" w:hAnsi="Calibri" w:cs="Calibri"/>
          <w:bCs/>
          <w:sz w:val="22"/>
          <w:szCs w:val="22"/>
        </w:rPr>
        <w:t xml:space="preserve"> </w:t>
      </w:r>
      <w:r w:rsidR="00BE6834" w:rsidRPr="00BC2537">
        <w:rPr>
          <w:rFonts w:ascii="Calibri" w:hAnsi="Calibri" w:cs="Calibri"/>
          <w:bCs/>
          <w:sz w:val="22"/>
          <w:szCs w:val="22"/>
        </w:rPr>
        <w:fldChar w:fldCharType="begin">
          <w:ffData>
            <w:name w:val="Text75"/>
            <w:enabled/>
            <w:calcOnExit w:val="0"/>
            <w:textInput/>
          </w:ffData>
        </w:fldChar>
      </w:r>
      <w:r w:rsidR="00BE6834" w:rsidRPr="00BC2537">
        <w:rPr>
          <w:rFonts w:ascii="Calibri" w:hAnsi="Calibri" w:cs="Calibri"/>
          <w:bCs/>
          <w:sz w:val="22"/>
          <w:szCs w:val="22"/>
        </w:rPr>
        <w:instrText xml:space="preserve"> FORMTEXT </w:instrText>
      </w:r>
      <w:r w:rsidR="00BE6834" w:rsidRPr="00BC2537">
        <w:rPr>
          <w:rFonts w:ascii="Calibri" w:hAnsi="Calibri" w:cs="Calibri"/>
          <w:bCs/>
          <w:sz w:val="22"/>
          <w:szCs w:val="22"/>
        </w:rPr>
      </w:r>
      <w:r w:rsidR="00BE6834" w:rsidRPr="00BC2537">
        <w:rPr>
          <w:rFonts w:ascii="Calibri" w:hAnsi="Calibri" w:cs="Calibri"/>
          <w:bCs/>
          <w:sz w:val="22"/>
          <w:szCs w:val="22"/>
        </w:rPr>
        <w:fldChar w:fldCharType="separate"/>
      </w:r>
      <w:r w:rsidR="00BE6834" w:rsidRPr="00BC2537">
        <w:rPr>
          <w:rFonts w:ascii="Calibri" w:hAnsi="Calibri" w:cs="Calibri"/>
          <w:bCs/>
          <w:noProof/>
          <w:sz w:val="22"/>
          <w:szCs w:val="22"/>
        </w:rPr>
        <w:t> </w:t>
      </w:r>
      <w:r w:rsidR="00BE6834" w:rsidRPr="00BC2537">
        <w:rPr>
          <w:rFonts w:ascii="Calibri" w:hAnsi="Calibri" w:cs="Calibri"/>
          <w:bCs/>
          <w:noProof/>
          <w:sz w:val="22"/>
          <w:szCs w:val="22"/>
        </w:rPr>
        <w:t> </w:t>
      </w:r>
      <w:r w:rsidR="00BE6834" w:rsidRPr="00BC2537">
        <w:rPr>
          <w:rFonts w:ascii="Calibri" w:hAnsi="Calibri" w:cs="Calibri"/>
          <w:bCs/>
          <w:noProof/>
          <w:sz w:val="22"/>
          <w:szCs w:val="22"/>
        </w:rPr>
        <w:t> </w:t>
      </w:r>
      <w:r w:rsidR="00BE6834" w:rsidRPr="00BC2537">
        <w:rPr>
          <w:rFonts w:ascii="Calibri" w:hAnsi="Calibri" w:cs="Calibri"/>
          <w:bCs/>
          <w:noProof/>
          <w:sz w:val="22"/>
          <w:szCs w:val="22"/>
        </w:rPr>
        <w:t> </w:t>
      </w:r>
      <w:r w:rsidR="00BE6834" w:rsidRPr="00BC2537">
        <w:rPr>
          <w:rFonts w:ascii="Calibri" w:hAnsi="Calibri" w:cs="Calibri"/>
          <w:bCs/>
          <w:noProof/>
          <w:sz w:val="22"/>
          <w:szCs w:val="22"/>
        </w:rPr>
        <w:t> </w:t>
      </w:r>
      <w:r w:rsidR="00BE6834" w:rsidRPr="00BC2537">
        <w:rPr>
          <w:rFonts w:ascii="Calibri" w:hAnsi="Calibri" w:cs="Calibri"/>
          <w:bCs/>
          <w:sz w:val="22"/>
          <w:szCs w:val="22"/>
        </w:rPr>
        <w:fldChar w:fldCharType="end"/>
      </w:r>
      <w:r w:rsidR="00BE6834" w:rsidRPr="00BC2537">
        <w:rPr>
          <w:rFonts w:ascii="Calibri" w:hAnsi="Calibri" w:cs="Calibri"/>
          <w:bCs/>
          <w:sz w:val="22"/>
          <w:szCs w:val="22"/>
        </w:rPr>
        <w:t>)</w:t>
      </w:r>
    </w:p>
    <w:p w14:paraId="41834749" w14:textId="154EBE9B" w:rsidR="00D83AD8" w:rsidRPr="006467D8" w:rsidRDefault="00386590" w:rsidP="000D6EB9">
      <w:pPr>
        <w:tabs>
          <w:tab w:val="left" w:pos="-720"/>
          <w:tab w:val="left" w:pos="360"/>
        </w:tabs>
        <w:suppressAutoHyphens/>
        <w:contextualSpacing/>
        <w:rPr>
          <w:rFonts w:ascii="Calibri" w:hAnsi="Calibri" w:cs="Calibri"/>
          <w:bCs/>
          <w:sz w:val="22"/>
          <w:szCs w:val="22"/>
        </w:rPr>
      </w:pPr>
      <w:r>
        <w:rPr>
          <w:rFonts w:ascii="Calibri" w:hAnsi="Calibri" w:cs="Calibri"/>
          <w:bCs/>
          <w:sz w:val="22"/>
          <w:szCs w:val="22"/>
        </w:rPr>
        <w:tab/>
      </w:r>
      <w:r w:rsidR="00826339">
        <w:rPr>
          <w:rFonts w:ascii="Calibri" w:hAnsi="Calibri" w:cs="Calibri"/>
          <w:bCs/>
          <w:sz w:val="22"/>
          <w:szCs w:val="22"/>
        </w:rPr>
        <w:tab/>
      </w:r>
      <w:bookmarkStart w:id="8" w:name="_Hlk519694760"/>
      <w:r w:rsidR="00BE6834">
        <w:rPr>
          <w:rFonts w:ascii="Calibri" w:hAnsi="Calibri" w:cs="Calibri"/>
          <w:bCs/>
          <w:sz w:val="22"/>
          <w:szCs w:val="22"/>
        </w:rPr>
        <w:tab/>
      </w:r>
      <w:r w:rsidR="004B3B23" w:rsidRPr="00033A76">
        <w:rPr>
          <w:rFonts w:ascii="Calibri" w:hAnsi="Calibri" w:cs="Calibri"/>
          <w:bCs/>
          <w:sz w:val="22"/>
          <w:szCs w:val="22"/>
        </w:rPr>
        <w:fldChar w:fldCharType="begin">
          <w:ffData>
            <w:name w:val="Check35"/>
            <w:enabled/>
            <w:calcOnExit w:val="0"/>
            <w:checkBox>
              <w:sizeAuto/>
              <w:default w:val="0"/>
            </w:checkBox>
          </w:ffData>
        </w:fldChar>
      </w:r>
      <w:r w:rsidR="004B3B23"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4B3B23" w:rsidRPr="00033A76">
        <w:rPr>
          <w:rFonts w:ascii="Calibri" w:hAnsi="Calibri" w:cs="Calibri"/>
          <w:bCs/>
          <w:sz w:val="22"/>
          <w:szCs w:val="22"/>
        </w:rPr>
        <w:fldChar w:fldCharType="end"/>
      </w:r>
      <w:r w:rsidR="004B3B23" w:rsidRPr="00033A76">
        <w:rPr>
          <w:rFonts w:ascii="Calibri" w:hAnsi="Calibri" w:cs="Calibri"/>
          <w:bCs/>
          <w:sz w:val="22"/>
          <w:szCs w:val="22"/>
        </w:rPr>
        <w:t xml:space="preserve"> </w:t>
      </w:r>
      <w:r w:rsidR="00E73CD8">
        <w:rPr>
          <w:rFonts w:ascii="Calibri" w:hAnsi="Calibri" w:cs="Calibri"/>
          <w:bCs/>
          <w:sz w:val="22"/>
          <w:szCs w:val="22"/>
        </w:rPr>
        <w:t xml:space="preserve"> </w:t>
      </w:r>
      <w:r w:rsidR="004B3B23">
        <w:rPr>
          <w:rFonts w:ascii="Calibri" w:hAnsi="Calibri" w:cs="Calibri"/>
          <w:bCs/>
          <w:sz w:val="22"/>
          <w:szCs w:val="22"/>
        </w:rPr>
        <w:t>Independent bikeway or walkway</w:t>
      </w:r>
      <w:r w:rsidR="00CD78D4">
        <w:rPr>
          <w:rFonts w:ascii="Calibri" w:hAnsi="Calibri" w:cs="Calibri"/>
          <w:bCs/>
          <w:sz w:val="22"/>
          <w:szCs w:val="22"/>
        </w:rPr>
        <w:t xml:space="preserve"> </w:t>
      </w:r>
      <w:r w:rsidR="00D83AD8">
        <w:rPr>
          <w:rFonts w:ascii="Calibri" w:hAnsi="Calibri" w:cs="Calibri"/>
          <w:bCs/>
          <w:sz w:val="22"/>
          <w:szCs w:val="22"/>
        </w:rPr>
        <w:t xml:space="preserve">construction </w:t>
      </w:r>
      <w:r w:rsidR="00CD78D4">
        <w:rPr>
          <w:rFonts w:ascii="Calibri" w:hAnsi="Calibri" w:cs="Calibri"/>
          <w:bCs/>
          <w:sz w:val="22"/>
          <w:szCs w:val="22"/>
        </w:rPr>
        <w:t>projects</w:t>
      </w:r>
      <w:r w:rsidR="004B3B23" w:rsidRPr="00033A76">
        <w:rPr>
          <w:rFonts w:ascii="Calibri" w:hAnsi="Calibri" w:cs="Calibri"/>
          <w:bCs/>
          <w:sz w:val="22"/>
          <w:szCs w:val="22"/>
        </w:rPr>
        <w:t xml:space="preserve"> </w:t>
      </w:r>
    </w:p>
    <w:p w14:paraId="64529AD4" w14:textId="08F2ED92" w:rsidR="00033A76" w:rsidRPr="00033A76" w:rsidRDefault="004B3B23" w:rsidP="000D6EB9">
      <w:pPr>
        <w:tabs>
          <w:tab w:val="left" w:pos="-720"/>
          <w:tab w:val="left" w:pos="360"/>
        </w:tabs>
        <w:suppressAutoHyphens/>
        <w:contextualSpacing/>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sidR="00BE6834">
        <w:rPr>
          <w:rFonts w:ascii="Calibri" w:hAnsi="Calibri" w:cs="Calibri"/>
          <w:bCs/>
          <w:sz w:val="22"/>
          <w:szCs w:val="22"/>
        </w:rPr>
        <w:tab/>
      </w:r>
      <w:r w:rsidR="006E429F" w:rsidRPr="00033A76">
        <w:rPr>
          <w:rFonts w:ascii="Calibri" w:hAnsi="Calibri" w:cs="Calibri"/>
          <w:bCs/>
          <w:sz w:val="22"/>
          <w:szCs w:val="22"/>
        </w:rPr>
        <w:fldChar w:fldCharType="begin">
          <w:ffData>
            <w:name w:val="Check35"/>
            <w:enabled/>
            <w:calcOnExit w:val="0"/>
            <w:checkBox>
              <w:sizeAuto/>
              <w:default w:val="0"/>
            </w:checkBox>
          </w:ffData>
        </w:fldChar>
      </w:r>
      <w:r w:rsidR="006E429F"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6E429F" w:rsidRPr="00033A76">
        <w:rPr>
          <w:rFonts w:ascii="Calibri" w:hAnsi="Calibri" w:cs="Calibri"/>
          <w:bCs/>
          <w:sz w:val="22"/>
          <w:szCs w:val="22"/>
        </w:rPr>
        <w:fldChar w:fldCharType="end"/>
      </w:r>
      <w:r w:rsidR="00033A76" w:rsidRPr="00033A76">
        <w:rPr>
          <w:rFonts w:ascii="Calibri" w:hAnsi="Calibri" w:cs="Calibri"/>
          <w:bCs/>
          <w:sz w:val="22"/>
          <w:szCs w:val="22"/>
        </w:rPr>
        <w:t xml:space="preserve"> </w:t>
      </w:r>
      <w:r w:rsidR="00E73CD8">
        <w:rPr>
          <w:rFonts w:ascii="Calibri" w:hAnsi="Calibri" w:cs="Calibri"/>
          <w:bCs/>
          <w:sz w:val="22"/>
          <w:szCs w:val="22"/>
        </w:rPr>
        <w:t xml:space="preserve"> </w:t>
      </w:r>
      <w:r w:rsidR="00033A76" w:rsidRPr="00033A76">
        <w:rPr>
          <w:rFonts w:ascii="Calibri" w:hAnsi="Calibri" w:cs="Calibri"/>
          <w:bCs/>
          <w:sz w:val="22"/>
          <w:szCs w:val="22"/>
        </w:rPr>
        <w:t>Historic Bridge</w:t>
      </w:r>
      <w:bookmarkEnd w:id="8"/>
      <w:r w:rsidR="00D83AD8">
        <w:rPr>
          <w:rFonts w:ascii="Calibri" w:hAnsi="Calibri" w:cs="Calibri"/>
          <w:bCs/>
          <w:sz w:val="22"/>
          <w:szCs w:val="22"/>
        </w:rPr>
        <w:t>s</w:t>
      </w:r>
    </w:p>
    <w:p w14:paraId="2C10E533" w14:textId="6A90A26C" w:rsidR="006E429F" w:rsidRPr="00E13CE6" w:rsidRDefault="00BB0AFA" w:rsidP="000D6EB9">
      <w:pPr>
        <w:tabs>
          <w:tab w:val="left" w:pos="-720"/>
          <w:tab w:val="left" w:pos="360"/>
        </w:tabs>
        <w:suppressAutoHyphens/>
        <w:contextualSpacing/>
        <w:rPr>
          <w:rStyle w:val="Hyperlink"/>
          <w:rFonts w:ascii="Calibri" w:hAnsi="Calibri" w:cs="Calibri"/>
          <w:bCs/>
          <w:color w:val="auto"/>
          <w:sz w:val="22"/>
          <w:szCs w:val="22"/>
          <w:u w:val="none"/>
        </w:rPr>
      </w:pPr>
      <w:r w:rsidRPr="00033A76">
        <w:rPr>
          <w:rFonts w:ascii="Calibri" w:hAnsi="Calibri" w:cs="Calibri"/>
          <w:bCs/>
          <w:sz w:val="22"/>
          <w:szCs w:val="22"/>
        </w:rPr>
        <w:tab/>
      </w:r>
      <w:r w:rsidR="00386590">
        <w:rPr>
          <w:rFonts w:ascii="Calibri" w:hAnsi="Calibri" w:cs="Calibri"/>
          <w:bCs/>
          <w:sz w:val="22"/>
          <w:szCs w:val="22"/>
        </w:rPr>
        <w:tab/>
      </w:r>
      <w:r w:rsidR="00BE6834">
        <w:rPr>
          <w:rFonts w:ascii="Calibri" w:hAnsi="Calibri" w:cs="Calibri"/>
          <w:bCs/>
          <w:sz w:val="22"/>
          <w:szCs w:val="22"/>
        </w:rPr>
        <w:tab/>
      </w:r>
      <w:r w:rsidR="00E75CEC" w:rsidRPr="00033A76">
        <w:rPr>
          <w:rFonts w:ascii="Calibri" w:hAnsi="Calibri" w:cs="Calibri"/>
          <w:bCs/>
          <w:sz w:val="22"/>
          <w:szCs w:val="22"/>
        </w:rPr>
        <w:fldChar w:fldCharType="begin">
          <w:ffData>
            <w:name w:val="Check35"/>
            <w:enabled/>
            <w:calcOnExit w:val="0"/>
            <w:checkBox>
              <w:sizeAuto/>
              <w:default w:val="0"/>
            </w:checkBox>
          </w:ffData>
        </w:fldChar>
      </w:r>
      <w:r w:rsidR="00E75CEC"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E75CEC" w:rsidRPr="00033A76">
        <w:rPr>
          <w:rFonts w:ascii="Calibri" w:hAnsi="Calibri" w:cs="Calibri"/>
          <w:bCs/>
          <w:sz w:val="22"/>
          <w:szCs w:val="22"/>
        </w:rPr>
        <w:fldChar w:fldCharType="end"/>
      </w:r>
      <w:r w:rsidR="00E73CD8">
        <w:rPr>
          <w:rFonts w:ascii="Calibri" w:hAnsi="Calibri" w:cs="Calibri"/>
          <w:bCs/>
          <w:sz w:val="22"/>
          <w:szCs w:val="22"/>
        </w:rPr>
        <w:t xml:space="preserve">  </w:t>
      </w:r>
      <w:r w:rsidR="00033A76" w:rsidRPr="00033A76">
        <w:rPr>
          <w:rFonts w:ascii="Calibri" w:hAnsi="Calibri" w:cs="Calibri"/>
          <w:bCs/>
          <w:sz w:val="22"/>
          <w:szCs w:val="22"/>
        </w:rPr>
        <w:t>Park minor involvement</w:t>
      </w:r>
    </w:p>
    <w:p w14:paraId="1F35ACBF" w14:textId="5D52DA0E" w:rsidR="00E75CEC" w:rsidRPr="00033A76" w:rsidRDefault="00E75CEC" w:rsidP="000D6EB9">
      <w:pPr>
        <w:tabs>
          <w:tab w:val="left" w:pos="-720"/>
          <w:tab w:val="left" w:pos="360"/>
        </w:tabs>
        <w:suppressAutoHyphens/>
        <w:contextualSpacing/>
        <w:rPr>
          <w:rFonts w:ascii="Calibri" w:hAnsi="Calibri" w:cs="Calibri"/>
          <w:sz w:val="22"/>
          <w:szCs w:val="22"/>
        </w:rPr>
      </w:pPr>
      <w:r w:rsidRPr="00033A76">
        <w:rPr>
          <w:rFonts w:ascii="Calibri" w:hAnsi="Calibri" w:cs="Calibri"/>
          <w:bCs/>
          <w:sz w:val="22"/>
          <w:szCs w:val="22"/>
        </w:rPr>
        <w:tab/>
      </w:r>
      <w:r w:rsidR="00386590">
        <w:rPr>
          <w:rFonts w:ascii="Calibri" w:hAnsi="Calibri" w:cs="Calibri"/>
          <w:bCs/>
          <w:sz w:val="22"/>
          <w:szCs w:val="22"/>
        </w:rPr>
        <w:tab/>
      </w:r>
      <w:r w:rsidR="00BE6834">
        <w:rPr>
          <w:rFonts w:ascii="Calibri" w:hAnsi="Calibri" w:cs="Calibri"/>
          <w:bCs/>
          <w:sz w:val="22"/>
          <w:szCs w:val="22"/>
        </w:rPr>
        <w:tab/>
      </w:r>
      <w:r w:rsidR="006E429F" w:rsidRPr="00033A76">
        <w:rPr>
          <w:rFonts w:ascii="Calibri" w:hAnsi="Calibri" w:cs="Calibri"/>
          <w:bCs/>
          <w:sz w:val="22"/>
          <w:szCs w:val="22"/>
        </w:rPr>
        <w:fldChar w:fldCharType="begin">
          <w:ffData>
            <w:name w:val="Check35"/>
            <w:enabled/>
            <w:calcOnExit w:val="0"/>
            <w:checkBox>
              <w:sizeAuto/>
              <w:default w:val="0"/>
            </w:checkBox>
          </w:ffData>
        </w:fldChar>
      </w:r>
      <w:r w:rsidR="006E429F"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6E429F" w:rsidRPr="00033A76">
        <w:rPr>
          <w:rFonts w:ascii="Calibri" w:hAnsi="Calibri" w:cs="Calibri"/>
          <w:bCs/>
          <w:sz w:val="22"/>
          <w:szCs w:val="22"/>
        </w:rPr>
        <w:fldChar w:fldCharType="end"/>
      </w:r>
      <w:r w:rsidR="006E429F" w:rsidRPr="00033A76">
        <w:rPr>
          <w:rFonts w:ascii="Calibri" w:hAnsi="Calibri" w:cs="Calibri"/>
          <w:bCs/>
          <w:sz w:val="22"/>
          <w:szCs w:val="22"/>
        </w:rPr>
        <w:t xml:space="preserve"> </w:t>
      </w:r>
      <w:r w:rsidR="00E73CD8">
        <w:rPr>
          <w:rFonts w:ascii="Calibri" w:hAnsi="Calibri" w:cs="Calibri"/>
          <w:bCs/>
          <w:sz w:val="22"/>
          <w:szCs w:val="22"/>
        </w:rPr>
        <w:t xml:space="preserve"> </w:t>
      </w:r>
      <w:r w:rsidR="006E429F" w:rsidRPr="00033A76">
        <w:rPr>
          <w:rFonts w:ascii="Calibri" w:hAnsi="Calibri" w:cs="Calibri"/>
          <w:bCs/>
          <w:sz w:val="22"/>
          <w:szCs w:val="22"/>
        </w:rPr>
        <w:t>Historic site minor involvement.</w:t>
      </w:r>
      <w:r w:rsidR="00BB0AFA" w:rsidRPr="00033A76">
        <w:rPr>
          <w:rFonts w:ascii="Calibri" w:hAnsi="Calibri" w:cs="Calibri"/>
          <w:sz w:val="22"/>
          <w:szCs w:val="22"/>
        </w:rPr>
        <w:t xml:space="preserve"> </w:t>
      </w:r>
    </w:p>
    <w:p w14:paraId="12F52982" w14:textId="4E842347" w:rsidR="00E75CEC" w:rsidRPr="00033A76" w:rsidRDefault="00E75CEC" w:rsidP="000D6EB9">
      <w:pPr>
        <w:tabs>
          <w:tab w:val="left" w:pos="-720"/>
          <w:tab w:val="left" w:pos="360"/>
        </w:tabs>
        <w:suppressAutoHyphens/>
        <w:ind w:firstLine="390"/>
        <w:contextualSpacing/>
        <w:rPr>
          <w:rFonts w:ascii="Calibri" w:hAnsi="Calibri" w:cs="Calibri"/>
          <w:bCs/>
          <w:sz w:val="22"/>
          <w:szCs w:val="22"/>
        </w:rPr>
      </w:pPr>
      <w:r w:rsidRPr="00033A76">
        <w:rPr>
          <w:rFonts w:ascii="Calibri" w:hAnsi="Calibri" w:cs="Calibri"/>
          <w:bCs/>
          <w:sz w:val="22"/>
          <w:szCs w:val="22"/>
        </w:rPr>
        <w:tab/>
      </w:r>
      <w:r w:rsidR="00BE6834">
        <w:rPr>
          <w:rFonts w:ascii="Calibri" w:hAnsi="Calibri" w:cs="Calibri"/>
          <w:bCs/>
          <w:sz w:val="22"/>
          <w:szCs w:val="22"/>
        </w:rPr>
        <w:tab/>
      </w:r>
      <w:r w:rsidR="006E429F" w:rsidRPr="00033A76">
        <w:rPr>
          <w:rFonts w:ascii="Calibri" w:hAnsi="Calibri" w:cs="Calibri"/>
          <w:bCs/>
          <w:sz w:val="22"/>
          <w:szCs w:val="22"/>
        </w:rPr>
        <w:fldChar w:fldCharType="begin">
          <w:ffData>
            <w:name w:val="Check35"/>
            <w:enabled/>
            <w:calcOnExit w:val="0"/>
            <w:checkBox>
              <w:sizeAuto/>
              <w:default w:val="0"/>
            </w:checkBox>
          </w:ffData>
        </w:fldChar>
      </w:r>
      <w:r w:rsidR="006E429F"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6E429F" w:rsidRPr="00033A76">
        <w:rPr>
          <w:rFonts w:ascii="Calibri" w:hAnsi="Calibri" w:cs="Calibri"/>
          <w:bCs/>
          <w:sz w:val="22"/>
          <w:szCs w:val="22"/>
        </w:rPr>
        <w:fldChar w:fldCharType="end"/>
      </w:r>
      <w:r w:rsidR="006E429F" w:rsidRPr="00033A76">
        <w:rPr>
          <w:rFonts w:ascii="Calibri" w:hAnsi="Calibri" w:cs="Calibri"/>
          <w:bCs/>
          <w:sz w:val="22"/>
          <w:szCs w:val="22"/>
        </w:rPr>
        <w:t xml:space="preserve"> </w:t>
      </w:r>
      <w:r w:rsidR="00E73CD8">
        <w:rPr>
          <w:rFonts w:ascii="Calibri" w:hAnsi="Calibri" w:cs="Calibri"/>
          <w:bCs/>
          <w:sz w:val="22"/>
          <w:szCs w:val="22"/>
        </w:rPr>
        <w:t xml:space="preserve"> </w:t>
      </w:r>
      <w:r w:rsidR="006E429F" w:rsidRPr="00033A76">
        <w:rPr>
          <w:rFonts w:ascii="Calibri" w:hAnsi="Calibri" w:cs="Calibri"/>
          <w:bCs/>
          <w:sz w:val="22"/>
          <w:szCs w:val="22"/>
        </w:rPr>
        <w:t>Net Benefit</w:t>
      </w:r>
      <w:r w:rsidR="004123A1" w:rsidRPr="00033A76">
        <w:rPr>
          <w:rFonts w:ascii="Calibri" w:hAnsi="Calibri" w:cs="Calibri"/>
          <w:bCs/>
          <w:sz w:val="22"/>
          <w:szCs w:val="22"/>
        </w:rPr>
        <w:t xml:space="preserve"> to Section 4(f) Property  </w:t>
      </w:r>
    </w:p>
    <w:p w14:paraId="3779DA87" w14:textId="77777777" w:rsidR="00A85419" w:rsidRPr="00033A76" w:rsidRDefault="00A85419" w:rsidP="000D6EB9">
      <w:pPr>
        <w:tabs>
          <w:tab w:val="left" w:pos="-720"/>
          <w:tab w:val="left" w:pos="360"/>
        </w:tabs>
        <w:suppressAutoHyphens/>
        <w:ind w:firstLine="30"/>
        <w:contextualSpacing/>
        <w:rPr>
          <w:rStyle w:val="Hyperlink"/>
          <w:rFonts w:ascii="Calibri" w:hAnsi="Calibri" w:cs="Calibri"/>
          <w:sz w:val="22"/>
          <w:szCs w:val="22"/>
        </w:rPr>
      </w:pPr>
    </w:p>
    <w:p w14:paraId="58C1314D" w14:textId="77777777" w:rsidR="00C00579" w:rsidRPr="00033A76" w:rsidRDefault="00033A76" w:rsidP="000D6EB9">
      <w:pPr>
        <w:tabs>
          <w:tab w:val="left" w:pos="-720"/>
          <w:tab w:val="left" w:pos="360"/>
        </w:tabs>
        <w:suppressAutoHyphens/>
        <w:ind w:hanging="720"/>
        <w:contextualSpacing/>
        <w:rPr>
          <w:rFonts w:ascii="Calibri" w:hAnsi="Calibri" w:cs="Calibri"/>
          <w:b/>
          <w:bCs/>
          <w:sz w:val="22"/>
          <w:szCs w:val="22"/>
        </w:rPr>
      </w:pPr>
      <w:r>
        <w:rPr>
          <w:rFonts w:ascii="Calibri" w:hAnsi="Calibri" w:cs="Calibri"/>
          <w:b/>
          <w:bCs/>
          <w:sz w:val="22"/>
          <w:szCs w:val="22"/>
        </w:rPr>
        <w:t xml:space="preserve">        </w:t>
      </w:r>
      <w:r w:rsidR="00386590">
        <w:rPr>
          <w:rFonts w:ascii="Calibri" w:hAnsi="Calibri" w:cs="Calibri"/>
          <w:b/>
          <w:bCs/>
          <w:sz w:val="22"/>
          <w:szCs w:val="22"/>
        </w:rPr>
        <w:tab/>
      </w:r>
      <w:r w:rsidR="00826339">
        <w:rPr>
          <w:rFonts w:ascii="Calibri" w:hAnsi="Calibri" w:cs="Calibri"/>
          <w:b/>
          <w:bCs/>
          <w:sz w:val="22"/>
          <w:szCs w:val="22"/>
        </w:rPr>
        <w:tab/>
      </w:r>
      <w:r w:rsidR="00C51F2C">
        <w:rPr>
          <w:rFonts w:ascii="Calibri" w:hAnsi="Calibri" w:cs="Calibri"/>
          <w:b/>
          <w:bCs/>
          <w:sz w:val="22"/>
          <w:szCs w:val="22"/>
        </w:rPr>
        <w:t>10</w:t>
      </w:r>
      <w:r w:rsidR="004123A1" w:rsidRPr="00033A76">
        <w:rPr>
          <w:rFonts w:ascii="Calibri" w:hAnsi="Calibri" w:cs="Calibri"/>
          <w:b/>
          <w:bCs/>
          <w:sz w:val="22"/>
          <w:szCs w:val="22"/>
        </w:rPr>
        <w:t>.</w:t>
      </w:r>
      <w:r w:rsidR="00C00579" w:rsidRPr="00033A76">
        <w:rPr>
          <w:rFonts w:ascii="Calibri" w:hAnsi="Calibri" w:cs="Calibri"/>
          <w:bCs/>
          <w:sz w:val="22"/>
          <w:szCs w:val="22"/>
        </w:rPr>
        <w:t xml:space="preserve"> </w:t>
      </w:r>
      <w:r w:rsidR="00386590">
        <w:rPr>
          <w:rFonts w:ascii="Calibri" w:hAnsi="Calibri" w:cs="Calibri"/>
          <w:bCs/>
          <w:sz w:val="22"/>
          <w:szCs w:val="22"/>
        </w:rPr>
        <w:t xml:space="preserve"> </w:t>
      </w:r>
      <w:r w:rsidR="00624A98" w:rsidRPr="00033A76">
        <w:rPr>
          <w:rFonts w:ascii="Calibri" w:hAnsi="Calibri" w:cs="Calibri"/>
          <w:b/>
          <w:bCs/>
          <w:sz w:val="22"/>
          <w:szCs w:val="22"/>
        </w:rPr>
        <w:t>23 CFR 774.3</w:t>
      </w:r>
      <w:r w:rsidR="00624A98" w:rsidRPr="00033A76">
        <w:rPr>
          <w:rFonts w:ascii="Calibri" w:hAnsi="Calibri" w:cs="Calibri"/>
          <w:bCs/>
          <w:sz w:val="22"/>
          <w:szCs w:val="22"/>
        </w:rPr>
        <w:t xml:space="preserve"> </w:t>
      </w:r>
      <w:r w:rsidR="00C00579" w:rsidRPr="00033A76">
        <w:rPr>
          <w:rFonts w:ascii="Calibri" w:hAnsi="Calibri" w:cs="Calibri"/>
          <w:b/>
          <w:bCs/>
          <w:sz w:val="22"/>
          <w:szCs w:val="22"/>
        </w:rPr>
        <w:t>Individual Section 4(f) Evaluation</w:t>
      </w:r>
    </w:p>
    <w:p w14:paraId="068D4306" w14:textId="04CCAE57" w:rsidR="00D7613A" w:rsidRPr="00033A76" w:rsidRDefault="00386590" w:rsidP="000D6EB9">
      <w:pPr>
        <w:tabs>
          <w:tab w:val="left" w:pos="-720"/>
          <w:tab w:val="left" w:pos="360"/>
        </w:tabs>
        <w:suppressAutoHyphens/>
        <w:ind w:hanging="1080"/>
        <w:contextualSpacing/>
        <w:rPr>
          <w:rFonts w:ascii="Calibri" w:hAnsi="Calibri" w:cs="Calibri"/>
          <w:bCs/>
          <w:sz w:val="22"/>
          <w:szCs w:val="22"/>
        </w:rPr>
      </w:pPr>
      <w:r>
        <w:rPr>
          <w:rFonts w:ascii="Calibri" w:hAnsi="Calibri" w:cs="Calibri"/>
          <w:bCs/>
          <w:sz w:val="22"/>
          <w:szCs w:val="22"/>
        </w:rPr>
        <w:tab/>
      </w:r>
      <w:r w:rsidR="009B637A">
        <w:rPr>
          <w:rFonts w:ascii="Calibri" w:hAnsi="Calibri" w:cs="Calibri"/>
          <w:bCs/>
          <w:sz w:val="22"/>
          <w:szCs w:val="22"/>
        </w:rPr>
        <w:tab/>
      </w:r>
      <w:r w:rsidR="009B637A">
        <w:rPr>
          <w:rFonts w:ascii="Calibri" w:hAnsi="Calibri" w:cs="Calibri"/>
          <w:bCs/>
          <w:sz w:val="22"/>
          <w:szCs w:val="22"/>
        </w:rPr>
        <w:tab/>
      </w:r>
      <w:r w:rsidR="00D7613A">
        <w:rPr>
          <w:rFonts w:ascii="Calibri" w:hAnsi="Calibri" w:cs="Calibri"/>
          <w:bCs/>
          <w:sz w:val="22"/>
          <w:szCs w:val="22"/>
        </w:rPr>
        <w:tab/>
      </w:r>
      <w:r w:rsidR="00D7613A" w:rsidRPr="00033A76">
        <w:rPr>
          <w:rFonts w:ascii="Calibri" w:hAnsi="Calibri" w:cs="Calibri"/>
          <w:bCs/>
          <w:sz w:val="22"/>
          <w:szCs w:val="22"/>
        </w:rPr>
        <w:fldChar w:fldCharType="begin">
          <w:ffData>
            <w:name w:val="Check35"/>
            <w:enabled/>
            <w:calcOnExit w:val="0"/>
            <w:checkBox>
              <w:sizeAuto/>
              <w:default w:val="0"/>
            </w:checkBox>
          </w:ffData>
        </w:fldChar>
      </w:r>
      <w:r w:rsidR="00D7613A"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D7613A" w:rsidRPr="00033A76">
        <w:rPr>
          <w:rFonts w:ascii="Calibri" w:hAnsi="Calibri" w:cs="Calibri"/>
          <w:bCs/>
          <w:sz w:val="22"/>
          <w:szCs w:val="22"/>
        </w:rPr>
        <w:fldChar w:fldCharType="end"/>
      </w:r>
      <w:r w:rsidR="00D7613A" w:rsidRPr="00033A76">
        <w:rPr>
          <w:rFonts w:ascii="Calibri" w:hAnsi="Calibri" w:cs="Calibri"/>
          <w:bCs/>
          <w:sz w:val="22"/>
          <w:szCs w:val="22"/>
        </w:rPr>
        <w:t xml:space="preserve">  </w:t>
      </w:r>
      <w:r w:rsidR="00D7613A">
        <w:rPr>
          <w:rFonts w:ascii="Calibri" w:hAnsi="Calibri" w:cs="Calibri"/>
          <w:bCs/>
          <w:sz w:val="22"/>
          <w:szCs w:val="22"/>
        </w:rPr>
        <w:t xml:space="preserve">Draft </w:t>
      </w:r>
      <w:r w:rsidR="00D7613A" w:rsidRPr="00033A76">
        <w:rPr>
          <w:rFonts w:ascii="Calibri" w:hAnsi="Calibri" w:cs="Calibri"/>
          <w:bCs/>
          <w:sz w:val="22"/>
          <w:szCs w:val="22"/>
        </w:rPr>
        <w:t xml:space="preserve">Individual Section 4(f) evaluation approved on </w:t>
      </w:r>
      <w:r w:rsidR="00D7613A" w:rsidRPr="009B637A">
        <w:rPr>
          <w:rFonts w:ascii="Calibri" w:hAnsi="Calibri" w:cs="Calibri"/>
          <w:bCs/>
          <w:sz w:val="22"/>
          <w:szCs w:val="22"/>
        </w:rPr>
        <w:fldChar w:fldCharType="begin">
          <w:ffData>
            <w:name w:val="Text75"/>
            <w:enabled/>
            <w:calcOnExit w:val="0"/>
            <w:textInput/>
          </w:ffData>
        </w:fldChar>
      </w:r>
      <w:r w:rsidR="00D7613A" w:rsidRPr="009B637A">
        <w:rPr>
          <w:rFonts w:ascii="Calibri" w:hAnsi="Calibri" w:cs="Calibri"/>
          <w:bCs/>
          <w:sz w:val="22"/>
          <w:szCs w:val="22"/>
        </w:rPr>
        <w:instrText xml:space="preserve"> FORMTEXT </w:instrText>
      </w:r>
      <w:r w:rsidR="00D7613A" w:rsidRPr="009B637A">
        <w:rPr>
          <w:rFonts w:ascii="Calibri" w:hAnsi="Calibri" w:cs="Calibri"/>
          <w:bCs/>
          <w:sz w:val="22"/>
          <w:szCs w:val="22"/>
        </w:rPr>
      </w:r>
      <w:r w:rsidR="00D7613A" w:rsidRPr="009B637A">
        <w:rPr>
          <w:rFonts w:ascii="Calibri" w:hAnsi="Calibri" w:cs="Calibri"/>
          <w:bCs/>
          <w:sz w:val="22"/>
          <w:szCs w:val="22"/>
        </w:rPr>
        <w:fldChar w:fldCharType="separate"/>
      </w:r>
      <w:r w:rsidR="00D7613A" w:rsidRPr="009B637A">
        <w:rPr>
          <w:rFonts w:ascii="Calibri" w:hAnsi="Calibri" w:cs="Calibri"/>
          <w:bCs/>
          <w:noProof/>
          <w:sz w:val="22"/>
          <w:szCs w:val="22"/>
        </w:rPr>
        <w:t> </w:t>
      </w:r>
      <w:r w:rsidR="00D7613A" w:rsidRPr="009B637A">
        <w:rPr>
          <w:rFonts w:ascii="Calibri" w:hAnsi="Calibri" w:cs="Calibri"/>
          <w:bCs/>
          <w:noProof/>
          <w:sz w:val="22"/>
          <w:szCs w:val="22"/>
        </w:rPr>
        <w:t> </w:t>
      </w:r>
      <w:r w:rsidR="00D7613A" w:rsidRPr="009B637A">
        <w:rPr>
          <w:rFonts w:ascii="Calibri" w:hAnsi="Calibri" w:cs="Calibri"/>
          <w:bCs/>
          <w:noProof/>
          <w:sz w:val="22"/>
          <w:szCs w:val="22"/>
        </w:rPr>
        <w:t> </w:t>
      </w:r>
      <w:r w:rsidR="00D7613A" w:rsidRPr="009B637A">
        <w:rPr>
          <w:rFonts w:ascii="Calibri" w:hAnsi="Calibri" w:cs="Calibri"/>
          <w:bCs/>
          <w:noProof/>
          <w:sz w:val="22"/>
          <w:szCs w:val="22"/>
        </w:rPr>
        <w:t> </w:t>
      </w:r>
      <w:r w:rsidR="00D7613A" w:rsidRPr="009B637A">
        <w:rPr>
          <w:rFonts w:ascii="Calibri" w:hAnsi="Calibri" w:cs="Calibri"/>
          <w:bCs/>
          <w:noProof/>
          <w:sz w:val="22"/>
          <w:szCs w:val="22"/>
        </w:rPr>
        <w:t> </w:t>
      </w:r>
      <w:r w:rsidR="00D7613A" w:rsidRPr="009B637A">
        <w:rPr>
          <w:rFonts w:ascii="Calibri" w:hAnsi="Calibri" w:cs="Calibri"/>
          <w:bCs/>
          <w:sz w:val="22"/>
          <w:szCs w:val="22"/>
        </w:rPr>
        <w:fldChar w:fldCharType="end"/>
      </w:r>
      <w:r w:rsidR="00D7613A" w:rsidRPr="00033A76">
        <w:rPr>
          <w:rFonts w:ascii="Calibri" w:hAnsi="Calibri" w:cs="Calibri"/>
          <w:bCs/>
          <w:sz w:val="22"/>
          <w:szCs w:val="22"/>
        </w:rPr>
        <w:t>. (</w:t>
      </w:r>
      <w:r w:rsidR="00D7613A">
        <w:rPr>
          <w:rFonts w:ascii="Calibri" w:hAnsi="Calibri" w:cs="Calibri"/>
          <w:bCs/>
          <w:sz w:val="22"/>
          <w:szCs w:val="22"/>
        </w:rPr>
        <w:t xml:space="preserve">Attached </w:t>
      </w:r>
      <w:r w:rsidR="00795462">
        <w:rPr>
          <w:rFonts w:ascii="Calibri" w:hAnsi="Calibri" w:cs="Calibri"/>
          <w:bCs/>
          <w:sz w:val="22"/>
          <w:szCs w:val="22"/>
        </w:rPr>
        <w:t>here</w:t>
      </w:r>
      <w:r w:rsidR="00D7613A">
        <w:rPr>
          <w:rFonts w:ascii="Calibri" w:hAnsi="Calibri" w:cs="Calibri"/>
          <w:bCs/>
          <w:sz w:val="22"/>
          <w:szCs w:val="22"/>
        </w:rPr>
        <w:t xml:space="preserve"> </w:t>
      </w:r>
      <w:r w:rsidR="00D7613A" w:rsidRPr="009B637A">
        <w:rPr>
          <w:rFonts w:ascii="Calibri" w:hAnsi="Calibri" w:cs="Calibri"/>
          <w:bCs/>
          <w:sz w:val="22"/>
          <w:szCs w:val="22"/>
        </w:rPr>
        <w:fldChar w:fldCharType="begin">
          <w:ffData>
            <w:name w:val="Text75"/>
            <w:enabled/>
            <w:calcOnExit w:val="0"/>
            <w:textInput/>
          </w:ffData>
        </w:fldChar>
      </w:r>
      <w:r w:rsidR="00D7613A" w:rsidRPr="009B637A">
        <w:rPr>
          <w:rFonts w:ascii="Calibri" w:hAnsi="Calibri" w:cs="Calibri"/>
          <w:bCs/>
          <w:sz w:val="22"/>
          <w:szCs w:val="22"/>
        </w:rPr>
        <w:instrText xml:space="preserve"> FORMTEXT </w:instrText>
      </w:r>
      <w:r w:rsidR="00D7613A" w:rsidRPr="009B637A">
        <w:rPr>
          <w:rFonts w:ascii="Calibri" w:hAnsi="Calibri" w:cs="Calibri"/>
          <w:bCs/>
          <w:sz w:val="22"/>
          <w:szCs w:val="22"/>
        </w:rPr>
      </w:r>
      <w:r w:rsidR="00D7613A" w:rsidRPr="009B637A">
        <w:rPr>
          <w:rFonts w:ascii="Calibri" w:hAnsi="Calibri" w:cs="Calibri"/>
          <w:bCs/>
          <w:sz w:val="22"/>
          <w:szCs w:val="22"/>
        </w:rPr>
        <w:fldChar w:fldCharType="separate"/>
      </w:r>
      <w:r w:rsidR="00D7613A" w:rsidRPr="009B637A">
        <w:rPr>
          <w:rFonts w:ascii="Calibri" w:hAnsi="Calibri" w:cs="Calibri"/>
          <w:bCs/>
          <w:noProof/>
          <w:sz w:val="22"/>
          <w:szCs w:val="22"/>
        </w:rPr>
        <w:t> </w:t>
      </w:r>
      <w:r w:rsidR="00D7613A" w:rsidRPr="009B637A">
        <w:rPr>
          <w:rFonts w:ascii="Calibri" w:hAnsi="Calibri" w:cs="Calibri"/>
          <w:bCs/>
          <w:noProof/>
          <w:sz w:val="22"/>
          <w:szCs w:val="22"/>
        </w:rPr>
        <w:t> </w:t>
      </w:r>
      <w:r w:rsidR="00D7613A" w:rsidRPr="009B637A">
        <w:rPr>
          <w:rFonts w:ascii="Calibri" w:hAnsi="Calibri" w:cs="Calibri"/>
          <w:bCs/>
          <w:noProof/>
          <w:sz w:val="22"/>
          <w:szCs w:val="22"/>
        </w:rPr>
        <w:t> </w:t>
      </w:r>
      <w:r w:rsidR="00D7613A" w:rsidRPr="009B637A">
        <w:rPr>
          <w:rFonts w:ascii="Calibri" w:hAnsi="Calibri" w:cs="Calibri"/>
          <w:bCs/>
          <w:noProof/>
          <w:sz w:val="22"/>
          <w:szCs w:val="22"/>
        </w:rPr>
        <w:t> </w:t>
      </w:r>
      <w:r w:rsidR="00D7613A" w:rsidRPr="009B637A">
        <w:rPr>
          <w:rFonts w:ascii="Calibri" w:hAnsi="Calibri" w:cs="Calibri"/>
          <w:bCs/>
          <w:noProof/>
          <w:sz w:val="22"/>
          <w:szCs w:val="22"/>
        </w:rPr>
        <w:t> </w:t>
      </w:r>
      <w:r w:rsidR="00D7613A" w:rsidRPr="009B637A">
        <w:rPr>
          <w:rFonts w:ascii="Calibri" w:hAnsi="Calibri" w:cs="Calibri"/>
          <w:bCs/>
          <w:sz w:val="22"/>
          <w:szCs w:val="22"/>
        </w:rPr>
        <w:fldChar w:fldCharType="end"/>
      </w:r>
      <w:r w:rsidR="00D7613A" w:rsidRPr="00033A76">
        <w:rPr>
          <w:rFonts w:ascii="Calibri" w:hAnsi="Calibri" w:cs="Calibri"/>
          <w:bCs/>
          <w:sz w:val="22"/>
          <w:szCs w:val="22"/>
        </w:rPr>
        <w:t>)</w:t>
      </w:r>
    </w:p>
    <w:p w14:paraId="7450EDCE" w14:textId="24168C60" w:rsidR="00D7613A" w:rsidRPr="00033A76" w:rsidRDefault="00D7613A" w:rsidP="000D6EB9">
      <w:pPr>
        <w:tabs>
          <w:tab w:val="left" w:pos="-720"/>
          <w:tab w:val="left" w:pos="360"/>
        </w:tabs>
        <w:suppressAutoHyphens/>
        <w:ind w:hanging="1080"/>
        <w:contextualSpacing/>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Pr="00033A76">
        <w:rPr>
          <w:rFonts w:ascii="Calibri" w:hAnsi="Calibri" w:cs="Calibri"/>
          <w:bCs/>
          <w:sz w:val="22"/>
          <w:szCs w:val="22"/>
        </w:rPr>
        <w:fldChar w:fldCharType="begin">
          <w:ffData>
            <w:name w:val="Check35"/>
            <w:enabled/>
            <w:calcOnExit w:val="0"/>
            <w:checkBox>
              <w:sizeAuto/>
              <w:default w:val="0"/>
            </w:checkBox>
          </w:ffData>
        </w:fldChar>
      </w:r>
      <w:r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Pr="00033A76">
        <w:rPr>
          <w:rFonts w:ascii="Calibri" w:hAnsi="Calibri" w:cs="Calibri"/>
          <w:bCs/>
          <w:sz w:val="22"/>
          <w:szCs w:val="22"/>
        </w:rPr>
        <w:fldChar w:fldCharType="end"/>
      </w:r>
      <w:r w:rsidRPr="00033A76">
        <w:rPr>
          <w:rFonts w:ascii="Calibri" w:hAnsi="Calibri" w:cs="Calibri"/>
          <w:bCs/>
          <w:sz w:val="22"/>
          <w:szCs w:val="22"/>
        </w:rPr>
        <w:t xml:space="preserve">  </w:t>
      </w:r>
      <w:r>
        <w:rPr>
          <w:rFonts w:ascii="Calibri" w:hAnsi="Calibri" w:cs="Calibri"/>
          <w:bCs/>
          <w:sz w:val="22"/>
          <w:szCs w:val="22"/>
        </w:rPr>
        <w:t xml:space="preserve">Final </w:t>
      </w:r>
      <w:r w:rsidRPr="00033A76">
        <w:rPr>
          <w:rFonts w:ascii="Calibri" w:hAnsi="Calibri" w:cs="Calibri"/>
          <w:bCs/>
          <w:sz w:val="22"/>
          <w:szCs w:val="22"/>
        </w:rPr>
        <w:t xml:space="preserve">Individual Section 4(f) evaluation approved on </w:t>
      </w:r>
      <w:r w:rsidRPr="009B637A">
        <w:rPr>
          <w:rFonts w:ascii="Calibri" w:hAnsi="Calibri" w:cs="Calibri"/>
          <w:bCs/>
          <w:sz w:val="22"/>
          <w:szCs w:val="22"/>
        </w:rPr>
        <w:fldChar w:fldCharType="begin">
          <w:ffData>
            <w:name w:val="Text75"/>
            <w:enabled/>
            <w:calcOnExit w:val="0"/>
            <w:textInput/>
          </w:ffData>
        </w:fldChar>
      </w:r>
      <w:r w:rsidRPr="009B637A">
        <w:rPr>
          <w:rFonts w:ascii="Calibri" w:hAnsi="Calibri" w:cs="Calibri"/>
          <w:bCs/>
          <w:sz w:val="22"/>
          <w:szCs w:val="22"/>
        </w:rPr>
        <w:instrText xml:space="preserve"> FORMTEXT </w:instrText>
      </w:r>
      <w:r w:rsidRPr="009B637A">
        <w:rPr>
          <w:rFonts w:ascii="Calibri" w:hAnsi="Calibri" w:cs="Calibri"/>
          <w:bCs/>
          <w:sz w:val="22"/>
          <w:szCs w:val="22"/>
        </w:rPr>
      </w:r>
      <w:r w:rsidRPr="009B637A">
        <w:rPr>
          <w:rFonts w:ascii="Calibri" w:hAnsi="Calibri" w:cs="Calibri"/>
          <w:bCs/>
          <w:sz w:val="22"/>
          <w:szCs w:val="22"/>
        </w:rPr>
        <w:fldChar w:fldCharType="separate"/>
      </w:r>
      <w:r w:rsidRPr="009B637A">
        <w:rPr>
          <w:rFonts w:ascii="Calibri" w:hAnsi="Calibri" w:cs="Calibri"/>
          <w:bCs/>
          <w:noProof/>
          <w:sz w:val="22"/>
          <w:szCs w:val="22"/>
        </w:rPr>
        <w:t> </w:t>
      </w:r>
      <w:r w:rsidRPr="009B637A">
        <w:rPr>
          <w:rFonts w:ascii="Calibri" w:hAnsi="Calibri" w:cs="Calibri"/>
          <w:bCs/>
          <w:noProof/>
          <w:sz w:val="22"/>
          <w:szCs w:val="22"/>
        </w:rPr>
        <w:t> </w:t>
      </w:r>
      <w:r w:rsidRPr="009B637A">
        <w:rPr>
          <w:rFonts w:ascii="Calibri" w:hAnsi="Calibri" w:cs="Calibri"/>
          <w:bCs/>
          <w:noProof/>
          <w:sz w:val="22"/>
          <w:szCs w:val="22"/>
        </w:rPr>
        <w:t> </w:t>
      </w:r>
      <w:r w:rsidRPr="009B637A">
        <w:rPr>
          <w:rFonts w:ascii="Calibri" w:hAnsi="Calibri" w:cs="Calibri"/>
          <w:bCs/>
          <w:noProof/>
          <w:sz w:val="22"/>
          <w:szCs w:val="22"/>
        </w:rPr>
        <w:t> </w:t>
      </w:r>
      <w:r w:rsidRPr="009B637A">
        <w:rPr>
          <w:rFonts w:ascii="Calibri" w:hAnsi="Calibri" w:cs="Calibri"/>
          <w:bCs/>
          <w:noProof/>
          <w:sz w:val="22"/>
          <w:szCs w:val="22"/>
        </w:rPr>
        <w:t> </w:t>
      </w:r>
      <w:r w:rsidRPr="009B637A">
        <w:rPr>
          <w:rFonts w:ascii="Calibri" w:hAnsi="Calibri" w:cs="Calibri"/>
          <w:bCs/>
          <w:sz w:val="22"/>
          <w:szCs w:val="22"/>
        </w:rPr>
        <w:fldChar w:fldCharType="end"/>
      </w:r>
      <w:r w:rsidRPr="00033A76">
        <w:rPr>
          <w:rFonts w:ascii="Calibri" w:hAnsi="Calibri" w:cs="Calibri"/>
          <w:bCs/>
          <w:sz w:val="22"/>
          <w:szCs w:val="22"/>
        </w:rPr>
        <w:t>. (</w:t>
      </w:r>
      <w:r>
        <w:rPr>
          <w:rFonts w:ascii="Calibri" w:hAnsi="Calibri" w:cs="Calibri"/>
          <w:bCs/>
          <w:sz w:val="22"/>
          <w:szCs w:val="22"/>
        </w:rPr>
        <w:t xml:space="preserve">Attached </w:t>
      </w:r>
      <w:r w:rsidR="00795462">
        <w:rPr>
          <w:rFonts w:ascii="Calibri" w:hAnsi="Calibri" w:cs="Calibri"/>
          <w:bCs/>
          <w:sz w:val="22"/>
          <w:szCs w:val="22"/>
        </w:rPr>
        <w:t>here</w:t>
      </w:r>
      <w:r>
        <w:rPr>
          <w:rFonts w:ascii="Calibri" w:hAnsi="Calibri" w:cs="Calibri"/>
          <w:bCs/>
          <w:sz w:val="22"/>
          <w:szCs w:val="22"/>
        </w:rPr>
        <w:t xml:space="preserve"> </w:t>
      </w:r>
      <w:r w:rsidRPr="009B637A">
        <w:rPr>
          <w:rFonts w:ascii="Calibri" w:hAnsi="Calibri" w:cs="Calibri"/>
          <w:bCs/>
          <w:sz w:val="22"/>
          <w:szCs w:val="22"/>
        </w:rPr>
        <w:fldChar w:fldCharType="begin">
          <w:ffData>
            <w:name w:val="Text75"/>
            <w:enabled/>
            <w:calcOnExit w:val="0"/>
            <w:textInput/>
          </w:ffData>
        </w:fldChar>
      </w:r>
      <w:r w:rsidRPr="009B637A">
        <w:rPr>
          <w:rFonts w:ascii="Calibri" w:hAnsi="Calibri" w:cs="Calibri"/>
          <w:bCs/>
          <w:sz w:val="22"/>
          <w:szCs w:val="22"/>
        </w:rPr>
        <w:instrText xml:space="preserve"> FORMTEXT </w:instrText>
      </w:r>
      <w:r w:rsidRPr="009B637A">
        <w:rPr>
          <w:rFonts w:ascii="Calibri" w:hAnsi="Calibri" w:cs="Calibri"/>
          <w:bCs/>
          <w:sz w:val="22"/>
          <w:szCs w:val="22"/>
        </w:rPr>
      </w:r>
      <w:r w:rsidRPr="009B637A">
        <w:rPr>
          <w:rFonts w:ascii="Calibri" w:hAnsi="Calibri" w:cs="Calibri"/>
          <w:bCs/>
          <w:sz w:val="22"/>
          <w:szCs w:val="22"/>
        </w:rPr>
        <w:fldChar w:fldCharType="separate"/>
      </w:r>
      <w:r w:rsidRPr="009B637A">
        <w:rPr>
          <w:rFonts w:ascii="Calibri" w:hAnsi="Calibri" w:cs="Calibri"/>
          <w:bCs/>
          <w:noProof/>
          <w:sz w:val="22"/>
          <w:szCs w:val="22"/>
        </w:rPr>
        <w:t> </w:t>
      </w:r>
      <w:r w:rsidRPr="009B637A">
        <w:rPr>
          <w:rFonts w:ascii="Calibri" w:hAnsi="Calibri" w:cs="Calibri"/>
          <w:bCs/>
          <w:noProof/>
          <w:sz w:val="22"/>
          <w:szCs w:val="22"/>
        </w:rPr>
        <w:t> </w:t>
      </w:r>
      <w:r w:rsidRPr="009B637A">
        <w:rPr>
          <w:rFonts w:ascii="Calibri" w:hAnsi="Calibri" w:cs="Calibri"/>
          <w:bCs/>
          <w:noProof/>
          <w:sz w:val="22"/>
          <w:szCs w:val="22"/>
        </w:rPr>
        <w:t> </w:t>
      </w:r>
      <w:r w:rsidRPr="009B637A">
        <w:rPr>
          <w:rFonts w:ascii="Calibri" w:hAnsi="Calibri" w:cs="Calibri"/>
          <w:bCs/>
          <w:noProof/>
          <w:sz w:val="22"/>
          <w:szCs w:val="22"/>
        </w:rPr>
        <w:t> </w:t>
      </w:r>
      <w:r w:rsidRPr="009B637A">
        <w:rPr>
          <w:rFonts w:ascii="Calibri" w:hAnsi="Calibri" w:cs="Calibri"/>
          <w:bCs/>
          <w:noProof/>
          <w:sz w:val="22"/>
          <w:szCs w:val="22"/>
        </w:rPr>
        <w:t> </w:t>
      </w:r>
      <w:r w:rsidRPr="009B637A">
        <w:rPr>
          <w:rFonts w:ascii="Calibri" w:hAnsi="Calibri" w:cs="Calibri"/>
          <w:bCs/>
          <w:sz w:val="22"/>
          <w:szCs w:val="22"/>
        </w:rPr>
        <w:fldChar w:fldCharType="end"/>
      </w:r>
      <w:r w:rsidRPr="00033A76">
        <w:rPr>
          <w:rFonts w:ascii="Calibri" w:hAnsi="Calibri" w:cs="Calibri"/>
          <w:bCs/>
          <w:sz w:val="22"/>
          <w:szCs w:val="22"/>
        </w:rPr>
        <w:t>)</w:t>
      </w:r>
    </w:p>
    <w:p w14:paraId="61F1D0EF" w14:textId="77777777" w:rsidR="006E429F" w:rsidRPr="00033A76" w:rsidRDefault="006E429F" w:rsidP="000D6EB9">
      <w:pPr>
        <w:tabs>
          <w:tab w:val="left" w:pos="-720"/>
          <w:tab w:val="left" w:pos="360"/>
        </w:tabs>
        <w:suppressAutoHyphens/>
        <w:ind w:hanging="1080"/>
        <w:contextualSpacing/>
        <w:rPr>
          <w:rFonts w:ascii="Calibri" w:hAnsi="Calibri" w:cs="Calibri"/>
          <w:bCs/>
          <w:sz w:val="22"/>
          <w:szCs w:val="22"/>
        </w:rPr>
      </w:pPr>
    </w:p>
    <w:p w14:paraId="14E9472E" w14:textId="5CCAC152" w:rsidR="006E429F" w:rsidRPr="00033A76" w:rsidRDefault="00046349" w:rsidP="000D6EB9">
      <w:pPr>
        <w:tabs>
          <w:tab w:val="left" w:pos="-720"/>
          <w:tab w:val="left" w:pos="360"/>
        </w:tabs>
        <w:suppressAutoHyphens/>
        <w:ind w:left="720" w:hanging="360"/>
        <w:contextualSpacing/>
        <w:rPr>
          <w:rFonts w:ascii="Calibri" w:hAnsi="Calibri" w:cs="Calibri"/>
          <w:sz w:val="22"/>
          <w:szCs w:val="22"/>
        </w:rPr>
      </w:pPr>
      <w:r w:rsidRPr="00033A76">
        <w:rPr>
          <w:rFonts w:ascii="Calibri" w:hAnsi="Calibri" w:cs="Calibri"/>
          <w:b/>
          <w:bCs/>
          <w:sz w:val="22"/>
          <w:szCs w:val="22"/>
        </w:rPr>
        <w:t>1</w:t>
      </w:r>
      <w:r w:rsidR="00C51F2C">
        <w:rPr>
          <w:rFonts w:ascii="Calibri" w:hAnsi="Calibri" w:cs="Calibri"/>
          <w:b/>
          <w:bCs/>
          <w:sz w:val="22"/>
          <w:szCs w:val="22"/>
        </w:rPr>
        <w:t>1</w:t>
      </w:r>
      <w:r w:rsidR="00386590">
        <w:rPr>
          <w:rFonts w:ascii="Calibri" w:hAnsi="Calibri" w:cs="Calibri"/>
          <w:b/>
          <w:bCs/>
          <w:sz w:val="22"/>
          <w:szCs w:val="22"/>
        </w:rPr>
        <w:t xml:space="preserve">.  </w:t>
      </w:r>
      <w:r w:rsidR="006E429F" w:rsidRPr="00033A76">
        <w:rPr>
          <w:rFonts w:ascii="Calibri" w:hAnsi="Calibri" w:cs="Calibri"/>
          <w:b/>
          <w:bCs/>
          <w:sz w:val="22"/>
          <w:szCs w:val="22"/>
        </w:rPr>
        <w:t>Was special funding</w:t>
      </w:r>
      <w:r w:rsidR="00A07BFE" w:rsidRPr="00033A76">
        <w:rPr>
          <w:rFonts w:ascii="Calibri" w:hAnsi="Calibri" w:cs="Calibri"/>
          <w:b/>
          <w:bCs/>
          <w:sz w:val="22"/>
          <w:szCs w:val="22"/>
        </w:rPr>
        <w:t xml:space="preserve"> </w:t>
      </w:r>
      <w:r w:rsidR="001F7B9C" w:rsidRPr="00033A76">
        <w:rPr>
          <w:rFonts w:ascii="Calibri" w:hAnsi="Calibri" w:cs="Calibri"/>
          <w:b/>
          <w:bCs/>
          <w:sz w:val="22"/>
          <w:szCs w:val="22"/>
        </w:rPr>
        <w:t>(Federal f</w:t>
      </w:r>
      <w:r w:rsidR="007439F1" w:rsidRPr="00033A76">
        <w:rPr>
          <w:rFonts w:ascii="Calibri" w:hAnsi="Calibri" w:cs="Calibri"/>
          <w:b/>
          <w:bCs/>
          <w:sz w:val="22"/>
          <w:szCs w:val="22"/>
        </w:rPr>
        <w:t>unds such as Land and Water Cons</w:t>
      </w:r>
      <w:r w:rsidR="001F7B9C" w:rsidRPr="00033A76">
        <w:rPr>
          <w:rFonts w:ascii="Calibri" w:hAnsi="Calibri" w:cs="Calibri"/>
          <w:b/>
          <w:bCs/>
          <w:sz w:val="22"/>
          <w:szCs w:val="22"/>
        </w:rPr>
        <w:t xml:space="preserve">ervation Fund Act, Dingell </w:t>
      </w:r>
      <w:r w:rsidR="009B637A">
        <w:rPr>
          <w:rFonts w:ascii="Calibri" w:hAnsi="Calibri" w:cs="Calibri"/>
          <w:b/>
          <w:bCs/>
          <w:sz w:val="22"/>
          <w:szCs w:val="22"/>
        </w:rPr>
        <w:t>J</w:t>
      </w:r>
      <w:r w:rsidR="001F7B9C" w:rsidRPr="00033A76">
        <w:rPr>
          <w:rFonts w:ascii="Calibri" w:hAnsi="Calibri" w:cs="Calibri"/>
          <w:b/>
          <w:bCs/>
          <w:sz w:val="22"/>
          <w:szCs w:val="22"/>
        </w:rPr>
        <w:t>ohnson Act</w:t>
      </w:r>
      <w:r w:rsidR="008B2371" w:rsidRPr="00033A76">
        <w:rPr>
          <w:rFonts w:ascii="Calibri" w:hAnsi="Calibri" w:cs="Calibri"/>
          <w:b/>
          <w:bCs/>
          <w:sz w:val="22"/>
          <w:szCs w:val="22"/>
        </w:rPr>
        <w:t>,</w:t>
      </w:r>
      <w:r w:rsidR="001F7B9C" w:rsidRPr="00033A76">
        <w:rPr>
          <w:rFonts w:ascii="Calibri" w:hAnsi="Calibri" w:cs="Calibri"/>
          <w:b/>
          <w:bCs/>
          <w:sz w:val="22"/>
          <w:szCs w:val="22"/>
        </w:rPr>
        <w:t xml:space="preserve"> Pittman-Robertson Act</w:t>
      </w:r>
      <w:r w:rsidR="008B2371" w:rsidRPr="00033A76">
        <w:rPr>
          <w:rFonts w:ascii="Calibri" w:hAnsi="Calibri" w:cs="Calibri"/>
          <w:b/>
          <w:bCs/>
          <w:sz w:val="22"/>
          <w:szCs w:val="22"/>
        </w:rPr>
        <w:t xml:space="preserve"> or </w:t>
      </w:r>
      <w:r w:rsidR="0073541D" w:rsidRPr="00033A76">
        <w:rPr>
          <w:rFonts w:ascii="Calibri" w:hAnsi="Calibri" w:cs="Calibri"/>
          <w:b/>
          <w:bCs/>
          <w:sz w:val="22"/>
          <w:szCs w:val="22"/>
        </w:rPr>
        <w:t xml:space="preserve">State funding </w:t>
      </w:r>
      <w:r w:rsidR="008B2371" w:rsidRPr="00033A76">
        <w:rPr>
          <w:rFonts w:ascii="Calibri" w:hAnsi="Calibri" w:cs="Calibri"/>
          <w:b/>
          <w:bCs/>
          <w:sz w:val="22"/>
          <w:szCs w:val="22"/>
        </w:rPr>
        <w:t>sources</w:t>
      </w:r>
      <w:r w:rsidR="001F7B9C" w:rsidRPr="00033A76">
        <w:rPr>
          <w:rFonts w:ascii="Calibri" w:hAnsi="Calibri" w:cs="Calibri"/>
          <w:b/>
          <w:bCs/>
          <w:sz w:val="22"/>
          <w:szCs w:val="22"/>
        </w:rPr>
        <w:t>)</w:t>
      </w:r>
      <w:r w:rsidR="006E429F" w:rsidRPr="00033A76">
        <w:rPr>
          <w:rFonts w:ascii="Calibri" w:hAnsi="Calibri" w:cs="Calibri"/>
          <w:b/>
          <w:bCs/>
          <w:sz w:val="22"/>
          <w:szCs w:val="22"/>
        </w:rPr>
        <w:t xml:space="preserve"> used to acquire the land or to make improvements on the property?</w:t>
      </w:r>
      <w:r w:rsidR="006E429F" w:rsidRPr="00033A76">
        <w:rPr>
          <w:rFonts w:ascii="Calibri" w:hAnsi="Calibri" w:cs="Calibri"/>
          <w:sz w:val="22"/>
          <w:szCs w:val="22"/>
        </w:rPr>
        <w:tab/>
        <w:t xml:space="preserve">      </w:t>
      </w:r>
    </w:p>
    <w:p w14:paraId="545C67D5" w14:textId="7EC4E02C" w:rsidR="006E429F" w:rsidRPr="00033A76" w:rsidRDefault="00033A76" w:rsidP="000D6EB9">
      <w:pPr>
        <w:tabs>
          <w:tab w:val="left" w:pos="-720"/>
          <w:tab w:val="left" w:pos="360"/>
        </w:tabs>
        <w:suppressAutoHyphens/>
        <w:contextualSpacing/>
        <w:rPr>
          <w:rFonts w:ascii="Calibri" w:hAnsi="Calibri" w:cs="Calibri"/>
          <w:bCs/>
          <w:sz w:val="22"/>
          <w:szCs w:val="22"/>
        </w:rPr>
      </w:pPr>
      <w:r>
        <w:rPr>
          <w:rFonts w:ascii="Calibri" w:hAnsi="Calibri" w:cs="Calibri"/>
          <w:bCs/>
          <w:sz w:val="22"/>
          <w:szCs w:val="22"/>
        </w:rPr>
        <w:tab/>
      </w:r>
      <w:r w:rsidR="00386590">
        <w:rPr>
          <w:rFonts w:ascii="Calibri" w:hAnsi="Calibri" w:cs="Calibri"/>
          <w:bCs/>
          <w:sz w:val="22"/>
          <w:szCs w:val="22"/>
        </w:rPr>
        <w:tab/>
      </w:r>
      <w:r w:rsidR="006E429F" w:rsidRPr="00033A76">
        <w:rPr>
          <w:rFonts w:ascii="Calibri" w:hAnsi="Calibri" w:cs="Calibri"/>
          <w:bCs/>
          <w:sz w:val="22"/>
          <w:szCs w:val="22"/>
        </w:rPr>
        <w:fldChar w:fldCharType="begin">
          <w:ffData>
            <w:name w:val="Check35"/>
            <w:enabled/>
            <w:calcOnExit w:val="0"/>
            <w:checkBox>
              <w:sizeAuto/>
              <w:default w:val="0"/>
            </w:checkBox>
          </w:ffData>
        </w:fldChar>
      </w:r>
      <w:r w:rsidR="006E429F"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6E429F" w:rsidRPr="00033A76">
        <w:rPr>
          <w:rFonts w:ascii="Calibri" w:hAnsi="Calibri" w:cs="Calibri"/>
          <w:bCs/>
          <w:sz w:val="22"/>
          <w:szCs w:val="22"/>
        </w:rPr>
        <w:fldChar w:fldCharType="end"/>
      </w:r>
      <w:r w:rsidR="00C00579" w:rsidRPr="00033A76">
        <w:rPr>
          <w:rFonts w:ascii="Calibri" w:hAnsi="Calibri" w:cs="Calibri"/>
          <w:bCs/>
          <w:sz w:val="22"/>
          <w:szCs w:val="22"/>
        </w:rPr>
        <w:t xml:space="preserve">   No</w:t>
      </w:r>
      <w:r w:rsidR="00D87F67">
        <w:rPr>
          <w:rFonts w:ascii="Calibri" w:hAnsi="Calibri" w:cs="Calibri"/>
          <w:bCs/>
          <w:sz w:val="22"/>
          <w:szCs w:val="22"/>
        </w:rPr>
        <w:t>,</w:t>
      </w:r>
      <w:r w:rsidR="006E429F" w:rsidRPr="00033A76">
        <w:rPr>
          <w:rFonts w:ascii="Calibri" w:hAnsi="Calibri" w:cs="Calibri"/>
          <w:bCs/>
          <w:sz w:val="22"/>
          <w:szCs w:val="22"/>
        </w:rPr>
        <w:t xml:space="preserve"> </w:t>
      </w:r>
      <w:r w:rsidR="00D87F67">
        <w:rPr>
          <w:rFonts w:ascii="Calibri" w:hAnsi="Calibri" w:cs="Calibri"/>
          <w:bCs/>
          <w:sz w:val="22"/>
          <w:szCs w:val="22"/>
        </w:rPr>
        <w:t>s</w:t>
      </w:r>
      <w:r w:rsidR="006E429F" w:rsidRPr="00033A76">
        <w:rPr>
          <w:rFonts w:ascii="Calibri" w:hAnsi="Calibri" w:cs="Calibri"/>
          <w:bCs/>
          <w:sz w:val="22"/>
          <w:szCs w:val="22"/>
        </w:rPr>
        <w:t xml:space="preserve">pecial funding was not used for the acquisition </w:t>
      </w:r>
      <w:r w:rsidR="004B3B23">
        <w:rPr>
          <w:rFonts w:ascii="Calibri" w:hAnsi="Calibri" w:cs="Calibri"/>
          <w:bCs/>
          <w:sz w:val="22"/>
          <w:szCs w:val="22"/>
        </w:rPr>
        <w:t xml:space="preserve">or enhancement </w:t>
      </w:r>
      <w:r w:rsidR="006E429F" w:rsidRPr="00033A76">
        <w:rPr>
          <w:rFonts w:ascii="Calibri" w:hAnsi="Calibri" w:cs="Calibri"/>
          <w:bCs/>
          <w:sz w:val="22"/>
          <w:szCs w:val="22"/>
        </w:rPr>
        <w:t>of this property.</w:t>
      </w:r>
    </w:p>
    <w:p w14:paraId="25AD10D8" w14:textId="137B5FEF" w:rsidR="000D6EB9" w:rsidRDefault="00033A76" w:rsidP="000D6EB9">
      <w:pPr>
        <w:tabs>
          <w:tab w:val="left" w:pos="-720"/>
          <w:tab w:val="left" w:pos="360"/>
        </w:tabs>
        <w:suppressAutoHyphens/>
        <w:contextualSpacing/>
        <w:rPr>
          <w:rFonts w:ascii="Calibri" w:hAnsi="Calibri" w:cs="Calibri"/>
          <w:bCs/>
          <w:sz w:val="22"/>
          <w:szCs w:val="22"/>
        </w:rPr>
      </w:pPr>
      <w:r>
        <w:rPr>
          <w:rFonts w:ascii="Calibri" w:hAnsi="Calibri" w:cs="Calibri"/>
          <w:bCs/>
          <w:sz w:val="22"/>
          <w:szCs w:val="22"/>
        </w:rPr>
        <w:tab/>
      </w:r>
      <w:r w:rsidR="00386590">
        <w:rPr>
          <w:rFonts w:ascii="Calibri" w:hAnsi="Calibri" w:cs="Calibri"/>
          <w:bCs/>
          <w:sz w:val="22"/>
          <w:szCs w:val="22"/>
        </w:rPr>
        <w:tab/>
      </w:r>
      <w:r w:rsidR="006E429F" w:rsidRPr="00033A76">
        <w:rPr>
          <w:rFonts w:ascii="Calibri" w:hAnsi="Calibri" w:cs="Calibri"/>
          <w:bCs/>
          <w:sz w:val="22"/>
          <w:szCs w:val="22"/>
        </w:rPr>
        <w:fldChar w:fldCharType="begin">
          <w:ffData>
            <w:name w:val="Check35"/>
            <w:enabled/>
            <w:calcOnExit w:val="0"/>
            <w:checkBox>
              <w:sizeAuto/>
              <w:default w:val="0"/>
            </w:checkBox>
          </w:ffData>
        </w:fldChar>
      </w:r>
      <w:r w:rsidR="006E429F" w:rsidRPr="00033A76">
        <w:rPr>
          <w:rFonts w:ascii="Calibri" w:hAnsi="Calibri" w:cs="Calibri"/>
          <w:bCs/>
          <w:sz w:val="22"/>
          <w:szCs w:val="22"/>
        </w:rPr>
        <w:instrText xml:space="preserve"> FORMCHECKBOX </w:instrText>
      </w:r>
      <w:r w:rsidR="00063801">
        <w:rPr>
          <w:rFonts w:ascii="Calibri" w:hAnsi="Calibri" w:cs="Calibri"/>
          <w:bCs/>
          <w:sz w:val="22"/>
          <w:szCs w:val="22"/>
        </w:rPr>
      </w:r>
      <w:r w:rsidR="00063801">
        <w:rPr>
          <w:rFonts w:ascii="Calibri" w:hAnsi="Calibri" w:cs="Calibri"/>
          <w:bCs/>
          <w:sz w:val="22"/>
          <w:szCs w:val="22"/>
        </w:rPr>
        <w:fldChar w:fldCharType="separate"/>
      </w:r>
      <w:r w:rsidR="006E429F" w:rsidRPr="00033A76">
        <w:rPr>
          <w:rFonts w:ascii="Calibri" w:hAnsi="Calibri" w:cs="Calibri"/>
          <w:bCs/>
          <w:sz w:val="22"/>
          <w:szCs w:val="22"/>
        </w:rPr>
        <w:fldChar w:fldCharType="end"/>
      </w:r>
      <w:r w:rsidR="00E75CEC" w:rsidRPr="00033A76">
        <w:rPr>
          <w:rFonts w:ascii="Calibri" w:hAnsi="Calibri" w:cs="Calibri"/>
          <w:bCs/>
          <w:sz w:val="22"/>
          <w:szCs w:val="22"/>
        </w:rPr>
        <w:t xml:space="preserve">   Yes</w:t>
      </w:r>
      <w:r w:rsidR="00D87F67">
        <w:rPr>
          <w:rFonts w:ascii="Calibri" w:hAnsi="Calibri" w:cs="Calibri"/>
          <w:bCs/>
          <w:sz w:val="22"/>
          <w:szCs w:val="22"/>
        </w:rPr>
        <w:t>, c</w:t>
      </w:r>
      <w:r w:rsidR="00E75CEC" w:rsidRPr="00033A76">
        <w:rPr>
          <w:rFonts w:ascii="Calibri" w:hAnsi="Calibri" w:cs="Calibri"/>
          <w:bCs/>
          <w:sz w:val="22"/>
          <w:szCs w:val="22"/>
        </w:rPr>
        <w:t xml:space="preserve">omplete </w:t>
      </w:r>
      <w:r w:rsidR="00D87F67">
        <w:rPr>
          <w:rFonts w:ascii="Calibri" w:hAnsi="Calibri" w:cs="Calibri"/>
          <w:bCs/>
          <w:sz w:val="22"/>
          <w:szCs w:val="22"/>
        </w:rPr>
        <w:t xml:space="preserve">the </w:t>
      </w:r>
      <w:r w:rsidR="00B237B4" w:rsidRPr="00033A76">
        <w:rPr>
          <w:rFonts w:ascii="Calibri" w:hAnsi="Calibri" w:cs="Calibri"/>
          <w:bCs/>
          <w:sz w:val="22"/>
          <w:szCs w:val="22"/>
        </w:rPr>
        <w:t xml:space="preserve">Section 6(f) and Other </w:t>
      </w:r>
      <w:r w:rsidR="007D32B3">
        <w:rPr>
          <w:rFonts w:ascii="Calibri" w:hAnsi="Calibri" w:cs="Calibri"/>
          <w:bCs/>
          <w:sz w:val="22"/>
          <w:szCs w:val="22"/>
        </w:rPr>
        <w:t>Unique Properties</w:t>
      </w:r>
      <w:r w:rsidR="00B237B4" w:rsidRPr="00033A76">
        <w:rPr>
          <w:rFonts w:ascii="Calibri" w:hAnsi="Calibri" w:cs="Calibri"/>
          <w:bCs/>
          <w:sz w:val="22"/>
          <w:szCs w:val="22"/>
        </w:rPr>
        <w:t xml:space="preserve"> Factor Sheet</w:t>
      </w:r>
      <w:r w:rsidR="00BC2537">
        <w:rPr>
          <w:rFonts w:ascii="Calibri" w:hAnsi="Calibri" w:cs="Calibri"/>
          <w:bCs/>
          <w:sz w:val="22"/>
          <w:szCs w:val="22"/>
        </w:rPr>
        <w:t>.</w:t>
      </w:r>
      <w:r w:rsidR="006E429F" w:rsidRPr="00033A76">
        <w:rPr>
          <w:rFonts w:ascii="Calibri" w:hAnsi="Calibri" w:cs="Calibri"/>
          <w:bCs/>
          <w:sz w:val="22"/>
          <w:szCs w:val="22"/>
        </w:rPr>
        <w:tab/>
      </w:r>
      <w:r w:rsidR="006E429F" w:rsidRPr="00033A76">
        <w:rPr>
          <w:rFonts w:ascii="Calibri" w:hAnsi="Calibri" w:cs="Calibri"/>
          <w:bCs/>
          <w:sz w:val="22"/>
          <w:szCs w:val="22"/>
        </w:rPr>
        <w:tab/>
      </w:r>
    </w:p>
    <w:p w14:paraId="44A0A1B5" w14:textId="77777777" w:rsidR="006E429F" w:rsidRPr="00033A76" w:rsidRDefault="006E429F" w:rsidP="000D6EB9">
      <w:pPr>
        <w:tabs>
          <w:tab w:val="left" w:pos="360"/>
        </w:tabs>
        <w:contextualSpacing/>
        <w:rPr>
          <w:rFonts w:ascii="Calibri" w:hAnsi="Calibri" w:cs="Calibri"/>
          <w:sz w:val="22"/>
          <w:szCs w:val="22"/>
        </w:rPr>
      </w:pPr>
      <w:bookmarkStart w:id="9" w:name="_GoBack"/>
      <w:bookmarkEnd w:id="9"/>
    </w:p>
    <w:p w14:paraId="6168867A" w14:textId="77777777" w:rsidR="0087500E" w:rsidRPr="00033A76" w:rsidRDefault="0087500E" w:rsidP="000D6EB9">
      <w:pPr>
        <w:tabs>
          <w:tab w:val="left" w:pos="360"/>
        </w:tabs>
        <w:contextualSpacing/>
        <w:rPr>
          <w:rFonts w:ascii="Calibri" w:hAnsi="Calibri" w:cs="Calibri"/>
          <w:color w:val="FF0000"/>
          <w:sz w:val="22"/>
          <w:szCs w:val="22"/>
        </w:rPr>
      </w:pPr>
    </w:p>
    <w:sectPr w:rsidR="0087500E" w:rsidRPr="00033A76">
      <w:headerReference w:type="even" r:id="rId29"/>
      <w:headerReference w:type="default" r:id="rId30"/>
      <w:footerReference w:type="even" r:id="rId31"/>
      <w:footerReference w:type="default" r:id="rId32"/>
      <w:headerReference w:type="first" r:id="rId33"/>
      <w:footerReference w:type="first" r:id="rId34"/>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0EE46" w14:textId="77777777" w:rsidR="00BA1158" w:rsidRDefault="00BA1158">
      <w:r>
        <w:separator/>
      </w:r>
    </w:p>
  </w:endnote>
  <w:endnote w:type="continuationSeparator" w:id="0">
    <w:p w14:paraId="1D9BB363" w14:textId="77777777" w:rsidR="00BA1158" w:rsidRDefault="00BA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elio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44E30" w14:textId="77777777" w:rsidR="004F46D3" w:rsidRDefault="004F4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D18BA" w14:textId="02BB7830" w:rsidR="006F071B" w:rsidRPr="00F26664" w:rsidRDefault="006F071B">
    <w:pPr>
      <w:pStyle w:val="Footer"/>
      <w:rPr>
        <w:rFonts w:ascii="Calibri" w:hAnsi="Calibri" w:cs="Calibri"/>
        <w:sz w:val="22"/>
        <w:szCs w:val="22"/>
      </w:rPr>
    </w:pPr>
    <w:r w:rsidRPr="00F26664">
      <w:rPr>
        <w:rFonts w:ascii="Calibri" w:hAnsi="Calibri" w:cs="Calibri"/>
        <w:sz w:val="22"/>
        <w:szCs w:val="22"/>
      </w:rPr>
      <w:tab/>
    </w:r>
    <w:r w:rsidRPr="00F26664">
      <w:rPr>
        <w:rFonts w:ascii="Calibri" w:hAnsi="Calibri" w:cs="Calibri"/>
        <w:sz w:val="22"/>
        <w:szCs w:val="22"/>
      </w:rPr>
      <w:tab/>
    </w:r>
    <w:r w:rsidRPr="00F26664">
      <w:rPr>
        <w:rFonts w:ascii="Calibri" w:hAnsi="Calibri" w:cs="Calibri"/>
        <w:sz w:val="22"/>
        <w:szCs w:val="22"/>
      </w:rPr>
      <w:tab/>
      <w:t xml:space="preserve">Page </w:t>
    </w:r>
    <w:r w:rsidRPr="00F26664">
      <w:rPr>
        <w:rStyle w:val="PageNumber"/>
        <w:rFonts w:ascii="Calibri" w:hAnsi="Calibri" w:cs="Calibri"/>
        <w:sz w:val="22"/>
        <w:szCs w:val="22"/>
      </w:rPr>
      <w:fldChar w:fldCharType="begin"/>
    </w:r>
    <w:r w:rsidRPr="00F26664">
      <w:rPr>
        <w:rStyle w:val="PageNumber"/>
        <w:rFonts w:ascii="Calibri" w:hAnsi="Calibri" w:cs="Calibri"/>
        <w:sz w:val="22"/>
        <w:szCs w:val="22"/>
      </w:rPr>
      <w:instrText xml:space="preserve"> PAGE </w:instrText>
    </w:r>
    <w:r w:rsidRPr="00F26664">
      <w:rPr>
        <w:rStyle w:val="PageNumber"/>
        <w:rFonts w:ascii="Calibri" w:hAnsi="Calibri" w:cs="Calibri"/>
        <w:sz w:val="22"/>
        <w:szCs w:val="22"/>
      </w:rPr>
      <w:fldChar w:fldCharType="separate"/>
    </w:r>
    <w:r w:rsidR="002D0250">
      <w:rPr>
        <w:rStyle w:val="PageNumber"/>
        <w:rFonts w:ascii="Calibri" w:hAnsi="Calibri" w:cs="Calibri"/>
        <w:noProof/>
        <w:sz w:val="22"/>
        <w:szCs w:val="22"/>
      </w:rPr>
      <w:t>3</w:t>
    </w:r>
    <w:r w:rsidRPr="00F26664">
      <w:rPr>
        <w:rStyle w:val="PageNumber"/>
        <w:rFonts w:ascii="Calibri" w:hAnsi="Calibri" w:cs="Calibri"/>
        <w:sz w:val="22"/>
        <w:szCs w:val="22"/>
      </w:rPr>
      <w:fldChar w:fldCharType="end"/>
    </w:r>
    <w:r w:rsidRPr="00F26664">
      <w:rPr>
        <w:rStyle w:val="PageNumber"/>
        <w:rFonts w:ascii="Calibri" w:hAnsi="Calibri" w:cs="Calibri"/>
        <w:sz w:val="22"/>
        <w:szCs w:val="22"/>
      </w:rPr>
      <w:t xml:space="preserve"> of </w:t>
    </w:r>
    <w:r w:rsidRPr="00F26664">
      <w:rPr>
        <w:rStyle w:val="PageNumber"/>
        <w:rFonts w:ascii="Calibri" w:hAnsi="Calibri" w:cs="Calibri"/>
        <w:sz w:val="22"/>
        <w:szCs w:val="22"/>
      </w:rPr>
      <w:fldChar w:fldCharType="begin"/>
    </w:r>
    <w:r w:rsidRPr="00F26664">
      <w:rPr>
        <w:rStyle w:val="PageNumber"/>
        <w:rFonts w:ascii="Calibri" w:hAnsi="Calibri" w:cs="Calibri"/>
        <w:sz w:val="22"/>
        <w:szCs w:val="22"/>
      </w:rPr>
      <w:instrText xml:space="preserve"> NUMPAGES </w:instrText>
    </w:r>
    <w:r w:rsidRPr="00F26664">
      <w:rPr>
        <w:rStyle w:val="PageNumber"/>
        <w:rFonts w:ascii="Calibri" w:hAnsi="Calibri" w:cs="Calibri"/>
        <w:sz w:val="22"/>
        <w:szCs w:val="22"/>
      </w:rPr>
      <w:fldChar w:fldCharType="separate"/>
    </w:r>
    <w:r w:rsidR="002D0250">
      <w:rPr>
        <w:rStyle w:val="PageNumber"/>
        <w:rFonts w:ascii="Calibri" w:hAnsi="Calibri" w:cs="Calibri"/>
        <w:noProof/>
        <w:sz w:val="22"/>
        <w:szCs w:val="22"/>
      </w:rPr>
      <w:t>4</w:t>
    </w:r>
    <w:r w:rsidRPr="00F26664">
      <w:rPr>
        <w:rStyle w:val="PageNumber"/>
        <w:rFonts w:ascii="Calibri" w:hAnsi="Calibri" w:cs="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2A709" w14:textId="77777777" w:rsidR="004F46D3" w:rsidRDefault="004F4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6F914" w14:textId="77777777" w:rsidR="00BA1158" w:rsidRDefault="00BA1158">
      <w:r>
        <w:separator/>
      </w:r>
    </w:p>
  </w:footnote>
  <w:footnote w:type="continuationSeparator" w:id="0">
    <w:p w14:paraId="54010E10" w14:textId="77777777" w:rsidR="00BA1158" w:rsidRDefault="00BA1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B9D06" w14:textId="77777777" w:rsidR="004F46D3" w:rsidRDefault="004F4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C0E8" w14:textId="77777777" w:rsidR="004F46D3" w:rsidRDefault="004F46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D0153" w14:textId="77777777" w:rsidR="004F46D3" w:rsidRDefault="004F4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0396"/>
    <w:multiLevelType w:val="hybridMultilevel"/>
    <w:tmpl w:val="606A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94F99"/>
    <w:multiLevelType w:val="hybridMultilevel"/>
    <w:tmpl w:val="93A0C4F6"/>
    <w:lvl w:ilvl="0" w:tplc="985A4E76">
      <w:start w:val="7"/>
      <w:numFmt w:val="decimal"/>
      <w:lvlText w:val="%1)"/>
      <w:lvlJc w:val="left"/>
      <w:pPr>
        <w:tabs>
          <w:tab w:val="num" w:pos="330"/>
        </w:tabs>
        <w:ind w:left="330" w:hanging="360"/>
      </w:pPr>
      <w:rPr>
        <w:rFonts w:hint="default"/>
        <w:b/>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2" w15:restartNumberingAfterBreak="0">
    <w:nsid w:val="14F115ED"/>
    <w:multiLevelType w:val="hybridMultilevel"/>
    <w:tmpl w:val="CA2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854A2"/>
    <w:multiLevelType w:val="hybridMultilevel"/>
    <w:tmpl w:val="ACF0FDF6"/>
    <w:lvl w:ilvl="0" w:tplc="0240887E">
      <w:start w:val="7"/>
      <w:numFmt w:val="decimal"/>
      <w:lvlText w:val="%1."/>
      <w:lvlJc w:val="left"/>
      <w:pPr>
        <w:tabs>
          <w:tab w:val="num" w:pos="330"/>
        </w:tabs>
        <w:ind w:left="330" w:hanging="360"/>
      </w:pPr>
      <w:rPr>
        <w:rFonts w:hint="default"/>
        <w:b/>
      </w:rPr>
    </w:lvl>
    <w:lvl w:ilvl="1" w:tplc="04090019">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4" w15:restartNumberingAfterBreak="0">
    <w:nsid w:val="31833396"/>
    <w:multiLevelType w:val="hybridMultilevel"/>
    <w:tmpl w:val="3A0C2B8E"/>
    <w:lvl w:ilvl="0" w:tplc="7EF4EE9A">
      <w:start w:val="9"/>
      <w:numFmt w:val="decimal"/>
      <w:lvlText w:val="%1."/>
      <w:lvlJc w:val="left"/>
      <w:pPr>
        <w:tabs>
          <w:tab w:val="num" w:pos="330"/>
        </w:tabs>
        <w:ind w:left="330" w:hanging="360"/>
      </w:pPr>
      <w:rPr>
        <w:rFonts w:hint="default"/>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5" w15:restartNumberingAfterBreak="0">
    <w:nsid w:val="47ED1F3D"/>
    <w:multiLevelType w:val="hybridMultilevel"/>
    <w:tmpl w:val="FA5418C2"/>
    <w:lvl w:ilvl="0" w:tplc="2CFE717C">
      <w:start w:val="11"/>
      <w:numFmt w:val="decimal"/>
      <w:lvlText w:val="%1)"/>
      <w:lvlJc w:val="left"/>
      <w:pPr>
        <w:tabs>
          <w:tab w:val="num" w:pos="330"/>
        </w:tabs>
        <w:ind w:left="330" w:hanging="360"/>
      </w:pPr>
      <w:rPr>
        <w:rFonts w:hint="default"/>
        <w:b/>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6" w15:restartNumberingAfterBreak="0">
    <w:nsid w:val="4E78119B"/>
    <w:multiLevelType w:val="hybridMultilevel"/>
    <w:tmpl w:val="60C6FAF6"/>
    <w:lvl w:ilvl="0" w:tplc="0F7C6740">
      <w:start w:val="10"/>
      <w:numFmt w:val="decimal"/>
      <w:lvlText w:val="%1)"/>
      <w:lvlJc w:val="left"/>
      <w:pPr>
        <w:tabs>
          <w:tab w:val="num" w:pos="330"/>
        </w:tabs>
        <w:ind w:left="330" w:hanging="360"/>
      </w:pPr>
      <w:rPr>
        <w:rFonts w:hint="default"/>
        <w:b/>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abstractNum w:abstractNumId="7" w15:restartNumberingAfterBreak="0">
    <w:nsid w:val="7B541054"/>
    <w:multiLevelType w:val="hybridMultilevel"/>
    <w:tmpl w:val="AF1C42F8"/>
    <w:lvl w:ilvl="0" w:tplc="02E431BE">
      <w:start w:val="8"/>
      <w:numFmt w:val="decimal"/>
      <w:lvlText w:val="%1)"/>
      <w:lvlJc w:val="left"/>
      <w:pPr>
        <w:tabs>
          <w:tab w:val="num" w:pos="360"/>
        </w:tabs>
        <w:ind w:left="360" w:hanging="390"/>
      </w:pPr>
      <w:rPr>
        <w:rFonts w:hint="default"/>
        <w:b/>
      </w:rPr>
    </w:lvl>
    <w:lvl w:ilvl="1" w:tplc="04090019" w:tentative="1">
      <w:start w:val="1"/>
      <w:numFmt w:val="lowerLetter"/>
      <w:lvlText w:val="%2."/>
      <w:lvlJc w:val="left"/>
      <w:pPr>
        <w:tabs>
          <w:tab w:val="num" w:pos="1050"/>
        </w:tabs>
        <w:ind w:left="1050" w:hanging="360"/>
      </w:pPr>
    </w:lvl>
    <w:lvl w:ilvl="2" w:tplc="0409001B" w:tentative="1">
      <w:start w:val="1"/>
      <w:numFmt w:val="lowerRoman"/>
      <w:lvlText w:val="%3."/>
      <w:lvlJc w:val="right"/>
      <w:pPr>
        <w:tabs>
          <w:tab w:val="num" w:pos="1770"/>
        </w:tabs>
        <w:ind w:left="1770" w:hanging="180"/>
      </w:pPr>
    </w:lvl>
    <w:lvl w:ilvl="3" w:tplc="0409000F" w:tentative="1">
      <w:start w:val="1"/>
      <w:numFmt w:val="decimal"/>
      <w:lvlText w:val="%4."/>
      <w:lvlJc w:val="left"/>
      <w:pPr>
        <w:tabs>
          <w:tab w:val="num" w:pos="2490"/>
        </w:tabs>
        <w:ind w:left="2490" w:hanging="360"/>
      </w:pPr>
    </w:lvl>
    <w:lvl w:ilvl="4" w:tplc="04090019" w:tentative="1">
      <w:start w:val="1"/>
      <w:numFmt w:val="lowerLetter"/>
      <w:lvlText w:val="%5."/>
      <w:lvlJc w:val="left"/>
      <w:pPr>
        <w:tabs>
          <w:tab w:val="num" w:pos="3210"/>
        </w:tabs>
        <w:ind w:left="3210" w:hanging="360"/>
      </w:pPr>
    </w:lvl>
    <w:lvl w:ilvl="5" w:tplc="0409001B" w:tentative="1">
      <w:start w:val="1"/>
      <w:numFmt w:val="lowerRoman"/>
      <w:lvlText w:val="%6."/>
      <w:lvlJc w:val="right"/>
      <w:pPr>
        <w:tabs>
          <w:tab w:val="num" w:pos="3930"/>
        </w:tabs>
        <w:ind w:left="3930" w:hanging="180"/>
      </w:pPr>
    </w:lvl>
    <w:lvl w:ilvl="6" w:tplc="0409000F" w:tentative="1">
      <w:start w:val="1"/>
      <w:numFmt w:val="decimal"/>
      <w:lvlText w:val="%7."/>
      <w:lvlJc w:val="left"/>
      <w:pPr>
        <w:tabs>
          <w:tab w:val="num" w:pos="4650"/>
        </w:tabs>
        <w:ind w:left="4650" w:hanging="360"/>
      </w:pPr>
    </w:lvl>
    <w:lvl w:ilvl="7" w:tplc="04090019" w:tentative="1">
      <w:start w:val="1"/>
      <w:numFmt w:val="lowerLetter"/>
      <w:lvlText w:val="%8."/>
      <w:lvlJc w:val="left"/>
      <w:pPr>
        <w:tabs>
          <w:tab w:val="num" w:pos="5370"/>
        </w:tabs>
        <w:ind w:left="5370" w:hanging="360"/>
      </w:pPr>
    </w:lvl>
    <w:lvl w:ilvl="8" w:tplc="0409001B" w:tentative="1">
      <w:start w:val="1"/>
      <w:numFmt w:val="lowerRoman"/>
      <w:lvlText w:val="%9."/>
      <w:lvlJc w:val="right"/>
      <w:pPr>
        <w:tabs>
          <w:tab w:val="num" w:pos="6090"/>
        </w:tabs>
        <w:ind w:left="6090" w:hanging="180"/>
      </w:pPr>
    </w:lvl>
  </w:abstractNum>
  <w:num w:numId="1">
    <w:abstractNumId w:val="7"/>
  </w:num>
  <w:num w:numId="2">
    <w:abstractNumId w:val="5"/>
  </w:num>
  <w:num w:numId="3">
    <w:abstractNumId w:val="1"/>
  </w:num>
  <w:num w:numId="4">
    <w:abstractNumId w:val="6"/>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comments" w:enforcement="0"/>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A0"/>
    <w:rsid w:val="00015FE7"/>
    <w:rsid w:val="00030B41"/>
    <w:rsid w:val="00032410"/>
    <w:rsid w:val="00033A76"/>
    <w:rsid w:val="00041A9B"/>
    <w:rsid w:val="00046349"/>
    <w:rsid w:val="00047589"/>
    <w:rsid w:val="00063801"/>
    <w:rsid w:val="00063883"/>
    <w:rsid w:val="00070185"/>
    <w:rsid w:val="000A0FA5"/>
    <w:rsid w:val="000A360A"/>
    <w:rsid w:val="000A5489"/>
    <w:rsid w:val="000B1DFC"/>
    <w:rsid w:val="000B2F9A"/>
    <w:rsid w:val="000D59DC"/>
    <w:rsid w:val="000D6EB9"/>
    <w:rsid w:val="000E1486"/>
    <w:rsid w:val="001315EF"/>
    <w:rsid w:val="00165E15"/>
    <w:rsid w:val="001A45AB"/>
    <w:rsid w:val="001C23AC"/>
    <w:rsid w:val="001C7839"/>
    <w:rsid w:val="001C7F64"/>
    <w:rsid w:val="001E214D"/>
    <w:rsid w:val="001E35D1"/>
    <w:rsid w:val="001F1AEE"/>
    <w:rsid w:val="001F7B9C"/>
    <w:rsid w:val="00207197"/>
    <w:rsid w:val="002219D0"/>
    <w:rsid w:val="0022507E"/>
    <w:rsid w:val="00242DC7"/>
    <w:rsid w:val="002773A1"/>
    <w:rsid w:val="00282475"/>
    <w:rsid w:val="0029355C"/>
    <w:rsid w:val="00294E9D"/>
    <w:rsid w:val="002B10A7"/>
    <w:rsid w:val="002D0250"/>
    <w:rsid w:val="002F6FB7"/>
    <w:rsid w:val="002F7C55"/>
    <w:rsid w:val="003312E4"/>
    <w:rsid w:val="003313D2"/>
    <w:rsid w:val="003451B4"/>
    <w:rsid w:val="0036010A"/>
    <w:rsid w:val="00386590"/>
    <w:rsid w:val="00391AC7"/>
    <w:rsid w:val="003A17D5"/>
    <w:rsid w:val="003A29F3"/>
    <w:rsid w:val="003B581A"/>
    <w:rsid w:val="003D37D8"/>
    <w:rsid w:val="003E23C6"/>
    <w:rsid w:val="003E2D2E"/>
    <w:rsid w:val="003E359D"/>
    <w:rsid w:val="004123A1"/>
    <w:rsid w:val="004326AD"/>
    <w:rsid w:val="004409F0"/>
    <w:rsid w:val="00441125"/>
    <w:rsid w:val="00455611"/>
    <w:rsid w:val="0046465A"/>
    <w:rsid w:val="0048486E"/>
    <w:rsid w:val="00484DDA"/>
    <w:rsid w:val="004859A4"/>
    <w:rsid w:val="004871CB"/>
    <w:rsid w:val="004B3B23"/>
    <w:rsid w:val="004C53F0"/>
    <w:rsid w:val="004C74B8"/>
    <w:rsid w:val="004D2B3F"/>
    <w:rsid w:val="004E25FB"/>
    <w:rsid w:val="004E4C6A"/>
    <w:rsid w:val="004F46D3"/>
    <w:rsid w:val="00500F50"/>
    <w:rsid w:val="005033B6"/>
    <w:rsid w:val="00510579"/>
    <w:rsid w:val="005143F6"/>
    <w:rsid w:val="0051786E"/>
    <w:rsid w:val="00553E17"/>
    <w:rsid w:val="005956DF"/>
    <w:rsid w:val="005A1CD7"/>
    <w:rsid w:val="005B72BA"/>
    <w:rsid w:val="005C60CC"/>
    <w:rsid w:val="005D3092"/>
    <w:rsid w:val="005D7119"/>
    <w:rsid w:val="006116C1"/>
    <w:rsid w:val="0061364E"/>
    <w:rsid w:val="00624A98"/>
    <w:rsid w:val="006467D8"/>
    <w:rsid w:val="0066270E"/>
    <w:rsid w:val="006665EE"/>
    <w:rsid w:val="00684096"/>
    <w:rsid w:val="00697B74"/>
    <w:rsid w:val="006A0A76"/>
    <w:rsid w:val="006D10B0"/>
    <w:rsid w:val="006D1ACA"/>
    <w:rsid w:val="006E429F"/>
    <w:rsid w:val="006F071B"/>
    <w:rsid w:val="006F6CBF"/>
    <w:rsid w:val="007023D2"/>
    <w:rsid w:val="0070506A"/>
    <w:rsid w:val="00713616"/>
    <w:rsid w:val="00724D7F"/>
    <w:rsid w:val="00725854"/>
    <w:rsid w:val="00730E58"/>
    <w:rsid w:val="00733106"/>
    <w:rsid w:val="00733EA0"/>
    <w:rsid w:val="0073541D"/>
    <w:rsid w:val="007439F1"/>
    <w:rsid w:val="00744614"/>
    <w:rsid w:val="00757BF2"/>
    <w:rsid w:val="00795462"/>
    <w:rsid w:val="00797AAA"/>
    <w:rsid w:val="007D2121"/>
    <w:rsid w:val="007D32B3"/>
    <w:rsid w:val="00812AE6"/>
    <w:rsid w:val="00826339"/>
    <w:rsid w:val="008568E3"/>
    <w:rsid w:val="0087500E"/>
    <w:rsid w:val="00887D5D"/>
    <w:rsid w:val="00894459"/>
    <w:rsid w:val="008A2DA6"/>
    <w:rsid w:val="008A3948"/>
    <w:rsid w:val="008A5762"/>
    <w:rsid w:val="008B2371"/>
    <w:rsid w:val="008D3BD4"/>
    <w:rsid w:val="008D7715"/>
    <w:rsid w:val="008E0E43"/>
    <w:rsid w:val="008F04E5"/>
    <w:rsid w:val="009135D8"/>
    <w:rsid w:val="00936E31"/>
    <w:rsid w:val="00955FD7"/>
    <w:rsid w:val="009A1E66"/>
    <w:rsid w:val="009A23CA"/>
    <w:rsid w:val="009B637A"/>
    <w:rsid w:val="009B6389"/>
    <w:rsid w:val="009B7CAF"/>
    <w:rsid w:val="009D00D6"/>
    <w:rsid w:val="009E7CC6"/>
    <w:rsid w:val="00A07BFE"/>
    <w:rsid w:val="00A34C74"/>
    <w:rsid w:val="00A8109A"/>
    <w:rsid w:val="00A84558"/>
    <w:rsid w:val="00A85419"/>
    <w:rsid w:val="00A97454"/>
    <w:rsid w:val="00AC5F60"/>
    <w:rsid w:val="00AC788F"/>
    <w:rsid w:val="00AE2137"/>
    <w:rsid w:val="00AE51A9"/>
    <w:rsid w:val="00AE5AB8"/>
    <w:rsid w:val="00AF2EDE"/>
    <w:rsid w:val="00B2358E"/>
    <w:rsid w:val="00B237B4"/>
    <w:rsid w:val="00B57DA2"/>
    <w:rsid w:val="00B632E6"/>
    <w:rsid w:val="00B740ED"/>
    <w:rsid w:val="00BA1158"/>
    <w:rsid w:val="00BB0AFA"/>
    <w:rsid w:val="00BC2537"/>
    <w:rsid w:val="00BC3B7A"/>
    <w:rsid w:val="00BE6834"/>
    <w:rsid w:val="00BF5CCD"/>
    <w:rsid w:val="00C00579"/>
    <w:rsid w:val="00C0493E"/>
    <w:rsid w:val="00C04DDE"/>
    <w:rsid w:val="00C06E00"/>
    <w:rsid w:val="00C27658"/>
    <w:rsid w:val="00C442A7"/>
    <w:rsid w:val="00C51F2C"/>
    <w:rsid w:val="00C737C2"/>
    <w:rsid w:val="00C76109"/>
    <w:rsid w:val="00C92379"/>
    <w:rsid w:val="00CA4DF3"/>
    <w:rsid w:val="00CC002E"/>
    <w:rsid w:val="00CC77A4"/>
    <w:rsid w:val="00CD19A8"/>
    <w:rsid w:val="00CD78D4"/>
    <w:rsid w:val="00CE036B"/>
    <w:rsid w:val="00D0226F"/>
    <w:rsid w:val="00D20A59"/>
    <w:rsid w:val="00D20CA8"/>
    <w:rsid w:val="00D21810"/>
    <w:rsid w:val="00D2463B"/>
    <w:rsid w:val="00D24D90"/>
    <w:rsid w:val="00D554B3"/>
    <w:rsid w:val="00D7613A"/>
    <w:rsid w:val="00D8075B"/>
    <w:rsid w:val="00D83AD8"/>
    <w:rsid w:val="00D87F67"/>
    <w:rsid w:val="00DB32A4"/>
    <w:rsid w:val="00DC1F98"/>
    <w:rsid w:val="00DE293D"/>
    <w:rsid w:val="00E030E7"/>
    <w:rsid w:val="00E13CE6"/>
    <w:rsid w:val="00E46F7A"/>
    <w:rsid w:val="00E73CD8"/>
    <w:rsid w:val="00E75CEC"/>
    <w:rsid w:val="00E830DD"/>
    <w:rsid w:val="00EA523E"/>
    <w:rsid w:val="00ED6F88"/>
    <w:rsid w:val="00EE2A7E"/>
    <w:rsid w:val="00EE4216"/>
    <w:rsid w:val="00F25489"/>
    <w:rsid w:val="00F26664"/>
    <w:rsid w:val="00F3627C"/>
    <w:rsid w:val="00F412C3"/>
    <w:rsid w:val="00F5204A"/>
    <w:rsid w:val="00F840B2"/>
    <w:rsid w:val="00FB02DD"/>
    <w:rsid w:val="00FC55AF"/>
    <w:rsid w:val="00FE2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C702A"/>
  <w15:chartTrackingRefBased/>
  <w15:docId w15:val="{5FF15E80-99CF-4AE8-B6A0-3AFE5702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rPr>
  </w:style>
  <w:style w:type="paragraph" w:styleId="Heading2">
    <w:name w:val="heading 2"/>
    <w:basedOn w:val="Normal"/>
    <w:next w:val="Normal"/>
    <w:qFormat/>
    <w:pPr>
      <w:keepNext/>
      <w:tabs>
        <w:tab w:val="left" w:pos="-720"/>
        <w:tab w:val="left" w:pos="0"/>
      </w:tabs>
      <w:suppressAutoHyphens/>
      <w:ind w:left="-30" w:firstLine="390"/>
      <w:outlineLvl w:val="1"/>
    </w:pPr>
    <w:rPr>
      <w:rFonts w:ascii="Arial" w:hAnsi="Arial"/>
      <w:bCs/>
      <w:i/>
      <w:iCs/>
      <w:color w:val="0000FF"/>
      <w:sz w:val="20"/>
    </w:rPr>
  </w:style>
  <w:style w:type="paragraph" w:styleId="Heading3">
    <w:name w:val="heading 3"/>
    <w:basedOn w:val="Normal"/>
    <w:next w:val="Normal"/>
    <w:qFormat/>
    <w:pPr>
      <w:keepNext/>
      <w:jc w:val="center"/>
      <w:outlineLvl w:val="2"/>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720"/>
        <w:tab w:val="left" w:pos="360"/>
      </w:tabs>
      <w:suppressAutoHyphens/>
      <w:ind w:left="360"/>
      <w:jc w:val="both"/>
    </w:pPr>
    <w:rPr>
      <w:rFonts w:ascii="Arial" w:hAnsi="Arial"/>
      <w:bCs/>
      <w:spacing w:val="-1"/>
      <w:sz w:val="20"/>
    </w:rPr>
  </w:style>
  <w:style w:type="character" w:styleId="Hyperlink">
    <w:name w:val="Hyperlink"/>
    <w:semiHidden/>
    <w:rPr>
      <w:color w:val="0000FF"/>
      <w:u w:val="single"/>
    </w:rPr>
  </w:style>
  <w:style w:type="paragraph" w:styleId="BodyTextIndent2">
    <w:name w:val="Body Text Indent 2"/>
    <w:basedOn w:val="Normal"/>
    <w:semiHidden/>
    <w:pPr>
      <w:tabs>
        <w:tab w:val="left" w:pos="-720"/>
        <w:tab w:val="left" w:pos="0"/>
      </w:tabs>
      <w:suppressAutoHyphens/>
      <w:ind w:left="-30" w:firstLine="390"/>
    </w:pPr>
    <w:rPr>
      <w:rFonts w:ascii="Arial" w:hAnsi="Arial"/>
      <w:bCs/>
      <w:i/>
      <w:iCs/>
      <w:color w:val="000080"/>
      <w:sz w:val="20"/>
    </w:rPr>
  </w:style>
  <w:style w:type="paragraph" w:styleId="BodyTextIndent3">
    <w:name w:val="Body Text Indent 3"/>
    <w:basedOn w:val="Normal"/>
    <w:semiHidden/>
    <w:pPr>
      <w:tabs>
        <w:tab w:val="left" w:pos="-720"/>
      </w:tabs>
      <w:suppressAutoHyphens/>
      <w:ind w:left="1440"/>
    </w:pPr>
    <w:rPr>
      <w:rFonts w:ascii="Arial" w:hAnsi="Arial"/>
      <w:sz w:val="20"/>
    </w:rPr>
  </w:style>
  <w:style w:type="paragraph" w:styleId="BodyText2">
    <w:name w:val="Body Text 2"/>
    <w:basedOn w:val="Normal"/>
    <w:semiHidden/>
    <w:pPr>
      <w:tabs>
        <w:tab w:val="left" w:pos="360"/>
      </w:tabs>
      <w:suppressAutoHyphens/>
    </w:pPr>
    <w:rPr>
      <w:rFonts w:ascii="Arial" w:hAnsi="Arial"/>
      <w:b/>
      <w:sz w:val="20"/>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uiPriority w:val="99"/>
    <w:semiHidden/>
    <w:unhideWhenUsed/>
    <w:rsid w:val="00D20A59"/>
    <w:pPr>
      <w:spacing w:after="150"/>
    </w:pPr>
  </w:style>
  <w:style w:type="paragraph" w:customStyle="1" w:styleId="psection-1">
    <w:name w:val="psection-1"/>
    <w:basedOn w:val="Normal"/>
    <w:rsid w:val="00D20A59"/>
    <w:pPr>
      <w:spacing w:before="150" w:after="150"/>
    </w:pPr>
  </w:style>
  <w:style w:type="paragraph" w:customStyle="1" w:styleId="psection-2">
    <w:name w:val="psection-2"/>
    <w:basedOn w:val="Normal"/>
    <w:rsid w:val="00D20A59"/>
    <w:pPr>
      <w:spacing w:after="150"/>
      <w:ind w:left="240"/>
    </w:pPr>
  </w:style>
  <w:style w:type="character" w:customStyle="1" w:styleId="enumxml1">
    <w:name w:val="enumxml1"/>
    <w:rsid w:val="00D20A59"/>
    <w:rPr>
      <w:b/>
      <w:bCs/>
    </w:rPr>
  </w:style>
  <w:style w:type="character" w:customStyle="1" w:styleId="enumxml2">
    <w:name w:val="enumxml2"/>
    <w:rsid w:val="00D20A59"/>
    <w:rPr>
      <w:b/>
      <w:bCs/>
    </w:rPr>
  </w:style>
  <w:style w:type="character" w:customStyle="1" w:styleId="et031">
    <w:name w:val="et031"/>
    <w:rsid w:val="00D20A59"/>
    <w:rPr>
      <w:i/>
      <w:iCs/>
    </w:rPr>
  </w:style>
  <w:style w:type="character" w:customStyle="1" w:styleId="UnresolvedMention1">
    <w:name w:val="Unresolved Mention1"/>
    <w:uiPriority w:val="99"/>
    <w:semiHidden/>
    <w:unhideWhenUsed/>
    <w:rsid w:val="00BB0AFA"/>
    <w:rPr>
      <w:color w:val="808080"/>
      <w:shd w:val="clear" w:color="auto" w:fill="E6E6E6"/>
    </w:rPr>
  </w:style>
  <w:style w:type="paragraph" w:styleId="Revision">
    <w:name w:val="Revision"/>
    <w:hidden/>
    <w:uiPriority w:val="99"/>
    <w:semiHidden/>
    <w:rsid w:val="00F840B2"/>
    <w:rPr>
      <w:sz w:val="24"/>
      <w:szCs w:val="24"/>
    </w:rPr>
  </w:style>
  <w:style w:type="paragraph" w:styleId="BalloonText">
    <w:name w:val="Balloon Text"/>
    <w:basedOn w:val="Normal"/>
    <w:link w:val="BalloonTextChar"/>
    <w:uiPriority w:val="99"/>
    <w:semiHidden/>
    <w:unhideWhenUsed/>
    <w:rsid w:val="00F840B2"/>
    <w:rPr>
      <w:rFonts w:ascii="Segoe UI" w:hAnsi="Segoe UI" w:cs="Segoe UI"/>
      <w:sz w:val="18"/>
      <w:szCs w:val="18"/>
    </w:rPr>
  </w:style>
  <w:style w:type="character" w:customStyle="1" w:styleId="BalloonTextChar">
    <w:name w:val="Balloon Text Char"/>
    <w:link w:val="BalloonText"/>
    <w:uiPriority w:val="99"/>
    <w:semiHidden/>
    <w:rsid w:val="00F840B2"/>
    <w:rPr>
      <w:rFonts w:ascii="Segoe UI" w:hAnsi="Segoe UI" w:cs="Segoe UI"/>
      <w:sz w:val="18"/>
      <w:szCs w:val="18"/>
    </w:rPr>
  </w:style>
  <w:style w:type="character" w:styleId="CommentReference">
    <w:name w:val="annotation reference"/>
    <w:uiPriority w:val="99"/>
    <w:semiHidden/>
    <w:unhideWhenUsed/>
    <w:rsid w:val="004E4C6A"/>
    <w:rPr>
      <w:sz w:val="16"/>
      <w:szCs w:val="16"/>
    </w:rPr>
  </w:style>
  <w:style w:type="paragraph" w:styleId="CommentText">
    <w:name w:val="annotation text"/>
    <w:basedOn w:val="Normal"/>
    <w:link w:val="CommentTextChar"/>
    <w:uiPriority w:val="99"/>
    <w:unhideWhenUsed/>
    <w:rsid w:val="004E4C6A"/>
    <w:rPr>
      <w:sz w:val="20"/>
      <w:szCs w:val="20"/>
    </w:rPr>
  </w:style>
  <w:style w:type="character" w:customStyle="1" w:styleId="CommentTextChar">
    <w:name w:val="Comment Text Char"/>
    <w:basedOn w:val="DefaultParagraphFont"/>
    <w:link w:val="CommentText"/>
    <w:uiPriority w:val="99"/>
    <w:rsid w:val="004E4C6A"/>
  </w:style>
  <w:style w:type="paragraph" w:styleId="CommentSubject">
    <w:name w:val="annotation subject"/>
    <w:basedOn w:val="CommentText"/>
    <w:next w:val="CommentText"/>
    <w:link w:val="CommentSubjectChar"/>
    <w:uiPriority w:val="99"/>
    <w:semiHidden/>
    <w:unhideWhenUsed/>
    <w:rsid w:val="004E4C6A"/>
    <w:rPr>
      <w:b/>
      <w:bCs/>
    </w:rPr>
  </w:style>
  <w:style w:type="character" w:customStyle="1" w:styleId="CommentSubjectChar">
    <w:name w:val="Comment Subject Char"/>
    <w:link w:val="CommentSubject"/>
    <w:uiPriority w:val="99"/>
    <w:semiHidden/>
    <w:rsid w:val="004E4C6A"/>
    <w:rPr>
      <w:b/>
      <w:bCs/>
    </w:rPr>
  </w:style>
  <w:style w:type="character" w:customStyle="1" w:styleId="UnresolvedMention2">
    <w:name w:val="Unresolved Mention2"/>
    <w:basedOn w:val="DefaultParagraphFont"/>
    <w:uiPriority w:val="99"/>
    <w:semiHidden/>
    <w:unhideWhenUsed/>
    <w:rsid w:val="006F071B"/>
    <w:rPr>
      <w:color w:val="808080"/>
      <w:shd w:val="clear" w:color="auto" w:fill="E6E6E6"/>
    </w:rPr>
  </w:style>
  <w:style w:type="character" w:styleId="UnresolvedMention">
    <w:name w:val="Unresolved Mention"/>
    <w:basedOn w:val="DefaultParagraphFont"/>
    <w:uiPriority w:val="99"/>
    <w:semiHidden/>
    <w:unhideWhenUsed/>
    <w:rsid w:val="008D77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9710">
      <w:bodyDiv w:val="1"/>
      <w:marLeft w:val="0"/>
      <w:marRight w:val="0"/>
      <w:marTop w:val="0"/>
      <w:marBottom w:val="0"/>
      <w:divBdr>
        <w:top w:val="none" w:sz="0" w:space="0" w:color="auto"/>
        <w:left w:val="none" w:sz="0" w:space="0" w:color="auto"/>
        <w:bottom w:val="none" w:sz="0" w:space="0" w:color="auto"/>
        <w:right w:val="none" w:sz="0" w:space="0" w:color="auto"/>
      </w:divBdr>
    </w:div>
    <w:div w:id="103114575">
      <w:bodyDiv w:val="1"/>
      <w:marLeft w:val="0"/>
      <w:marRight w:val="0"/>
      <w:marTop w:val="0"/>
      <w:marBottom w:val="0"/>
      <w:divBdr>
        <w:top w:val="none" w:sz="0" w:space="0" w:color="auto"/>
        <w:left w:val="none" w:sz="0" w:space="0" w:color="auto"/>
        <w:bottom w:val="none" w:sz="0" w:space="0" w:color="auto"/>
        <w:right w:val="none" w:sz="0" w:space="0" w:color="auto"/>
      </w:divBdr>
    </w:div>
    <w:div w:id="489105270">
      <w:bodyDiv w:val="1"/>
      <w:marLeft w:val="0"/>
      <w:marRight w:val="0"/>
      <w:marTop w:val="0"/>
      <w:marBottom w:val="0"/>
      <w:divBdr>
        <w:top w:val="none" w:sz="0" w:space="0" w:color="auto"/>
        <w:left w:val="none" w:sz="0" w:space="0" w:color="auto"/>
        <w:bottom w:val="none" w:sz="0" w:space="0" w:color="auto"/>
        <w:right w:val="none" w:sz="0" w:space="0" w:color="auto"/>
      </w:divBdr>
      <w:divsChild>
        <w:div w:id="1636057377">
          <w:marLeft w:val="0"/>
          <w:marRight w:val="0"/>
          <w:marTop w:val="0"/>
          <w:marBottom w:val="0"/>
          <w:divBdr>
            <w:top w:val="none" w:sz="0" w:space="0" w:color="auto"/>
            <w:left w:val="none" w:sz="0" w:space="0" w:color="auto"/>
            <w:bottom w:val="none" w:sz="0" w:space="0" w:color="auto"/>
            <w:right w:val="none" w:sz="0" w:space="0" w:color="auto"/>
          </w:divBdr>
          <w:divsChild>
            <w:div w:id="1041054937">
              <w:marLeft w:val="0"/>
              <w:marRight w:val="0"/>
              <w:marTop w:val="0"/>
              <w:marBottom w:val="0"/>
              <w:divBdr>
                <w:top w:val="none" w:sz="0" w:space="0" w:color="auto"/>
                <w:left w:val="none" w:sz="0" w:space="0" w:color="auto"/>
                <w:bottom w:val="none" w:sz="0" w:space="0" w:color="auto"/>
                <w:right w:val="none" w:sz="0" w:space="0" w:color="auto"/>
              </w:divBdr>
              <w:divsChild>
                <w:div w:id="283776009">
                  <w:marLeft w:val="0"/>
                  <w:marRight w:val="0"/>
                  <w:marTop w:val="0"/>
                  <w:marBottom w:val="0"/>
                  <w:divBdr>
                    <w:top w:val="none" w:sz="0" w:space="0" w:color="auto"/>
                    <w:left w:val="none" w:sz="0" w:space="0" w:color="auto"/>
                    <w:bottom w:val="none" w:sz="0" w:space="0" w:color="auto"/>
                    <w:right w:val="none" w:sz="0" w:space="0" w:color="auto"/>
                  </w:divBdr>
                  <w:divsChild>
                    <w:div w:id="1529946972">
                      <w:marLeft w:val="0"/>
                      <w:marRight w:val="0"/>
                      <w:marTop w:val="0"/>
                      <w:marBottom w:val="0"/>
                      <w:divBdr>
                        <w:top w:val="none" w:sz="0" w:space="0" w:color="auto"/>
                        <w:left w:val="none" w:sz="0" w:space="0" w:color="auto"/>
                        <w:bottom w:val="none" w:sz="0" w:space="0" w:color="auto"/>
                        <w:right w:val="none" w:sz="0" w:space="0" w:color="auto"/>
                      </w:divBdr>
                      <w:divsChild>
                        <w:div w:id="2026201064">
                          <w:marLeft w:val="0"/>
                          <w:marRight w:val="0"/>
                          <w:marTop w:val="0"/>
                          <w:marBottom w:val="0"/>
                          <w:divBdr>
                            <w:top w:val="none" w:sz="0" w:space="0" w:color="auto"/>
                            <w:left w:val="none" w:sz="0" w:space="0" w:color="auto"/>
                            <w:bottom w:val="none" w:sz="0" w:space="0" w:color="auto"/>
                            <w:right w:val="none" w:sz="0" w:space="0" w:color="auto"/>
                          </w:divBdr>
                          <w:divsChild>
                            <w:div w:id="1837918989">
                              <w:marLeft w:val="0"/>
                              <w:marRight w:val="0"/>
                              <w:marTop w:val="0"/>
                              <w:marBottom w:val="0"/>
                              <w:divBdr>
                                <w:top w:val="none" w:sz="0" w:space="0" w:color="auto"/>
                                <w:left w:val="none" w:sz="0" w:space="0" w:color="auto"/>
                                <w:bottom w:val="none" w:sz="0" w:space="0" w:color="auto"/>
                                <w:right w:val="none" w:sz="0" w:space="0" w:color="auto"/>
                              </w:divBdr>
                              <w:divsChild>
                                <w:div w:id="702633529">
                                  <w:marLeft w:val="0"/>
                                  <w:marRight w:val="0"/>
                                  <w:marTop w:val="0"/>
                                  <w:marBottom w:val="0"/>
                                  <w:divBdr>
                                    <w:top w:val="none" w:sz="0" w:space="0" w:color="auto"/>
                                    <w:left w:val="none" w:sz="0" w:space="0" w:color="auto"/>
                                    <w:bottom w:val="none" w:sz="0" w:space="0" w:color="auto"/>
                                    <w:right w:val="none" w:sz="0" w:space="0" w:color="auto"/>
                                  </w:divBdr>
                                  <w:divsChild>
                                    <w:div w:id="2085951390">
                                      <w:marLeft w:val="0"/>
                                      <w:marRight w:val="0"/>
                                      <w:marTop w:val="0"/>
                                      <w:marBottom w:val="0"/>
                                      <w:divBdr>
                                        <w:top w:val="none" w:sz="0" w:space="0" w:color="auto"/>
                                        <w:left w:val="none" w:sz="0" w:space="0" w:color="auto"/>
                                        <w:bottom w:val="none" w:sz="0" w:space="0" w:color="auto"/>
                                        <w:right w:val="none" w:sz="0" w:space="0" w:color="auto"/>
                                      </w:divBdr>
                                      <w:divsChild>
                                        <w:div w:id="1154876212">
                                          <w:marLeft w:val="0"/>
                                          <w:marRight w:val="0"/>
                                          <w:marTop w:val="0"/>
                                          <w:marBottom w:val="0"/>
                                          <w:divBdr>
                                            <w:top w:val="none" w:sz="0" w:space="0" w:color="auto"/>
                                            <w:left w:val="none" w:sz="0" w:space="0" w:color="auto"/>
                                            <w:bottom w:val="none" w:sz="0" w:space="0" w:color="auto"/>
                                            <w:right w:val="none" w:sz="0" w:space="0" w:color="auto"/>
                                          </w:divBdr>
                                          <w:divsChild>
                                            <w:div w:id="1536388709">
                                              <w:marLeft w:val="0"/>
                                              <w:marRight w:val="0"/>
                                              <w:marTop w:val="0"/>
                                              <w:marBottom w:val="0"/>
                                              <w:divBdr>
                                                <w:top w:val="none" w:sz="0" w:space="0" w:color="auto"/>
                                                <w:left w:val="none" w:sz="0" w:space="0" w:color="auto"/>
                                                <w:bottom w:val="none" w:sz="0" w:space="0" w:color="auto"/>
                                                <w:right w:val="none" w:sz="0" w:space="0" w:color="auto"/>
                                              </w:divBdr>
                                              <w:divsChild>
                                                <w:div w:id="445513767">
                                                  <w:marLeft w:val="0"/>
                                                  <w:marRight w:val="0"/>
                                                  <w:marTop w:val="0"/>
                                                  <w:marBottom w:val="0"/>
                                                  <w:divBdr>
                                                    <w:top w:val="none" w:sz="0" w:space="0" w:color="auto"/>
                                                    <w:left w:val="none" w:sz="0" w:space="0" w:color="auto"/>
                                                    <w:bottom w:val="none" w:sz="0" w:space="0" w:color="auto"/>
                                                    <w:right w:val="none" w:sz="0" w:space="0" w:color="auto"/>
                                                  </w:divBdr>
                                                  <w:divsChild>
                                                    <w:div w:id="10916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75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cfr/text/23/774.13" TargetMode="External"/><Relationship Id="rId18" Type="http://schemas.openxmlformats.org/officeDocument/2006/relationships/hyperlink" Target="https://www.law.cornell.edu/definitions/index.php?width=840&amp;height=800&amp;iframe=true&amp;def_id=edcf82c594b82e57a4844441d955c557&amp;term_occur=1&amp;term_src=Title:23:Chapter:I:Subchapter:H:Part:774:774.13" TargetMode="External"/><Relationship Id="rId26" Type="http://schemas.openxmlformats.org/officeDocument/2006/relationships/hyperlink" Target="https://www.law.cornell.edu/definitions/index.php?width=840&amp;height=800&amp;iframe=true&amp;def_id=edcf82c594b82e57a4844441d955c557&amp;term_occur=3&amp;term_src=Title:23:Chapter:I:Subchapter:H:Part:774:774.13" TargetMode="External"/><Relationship Id="rId3" Type="http://schemas.openxmlformats.org/officeDocument/2006/relationships/customXml" Target="../customXml/item3.xml"/><Relationship Id="rId21" Type="http://schemas.openxmlformats.org/officeDocument/2006/relationships/hyperlink" Target="https://www.law.cornell.edu/uscode/text/23/206"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aw.cornell.edu/definitions/index.php?width=840&amp;height=800&amp;iframe=true&amp;def_id=0f4ca2383c6e120bcbfc9f477df298a1&amp;term_occur=3&amp;term_src=Title:23:Chapter:I:Subchapter:H:Part:774:774.13" TargetMode="External"/><Relationship Id="rId17" Type="http://schemas.openxmlformats.org/officeDocument/2006/relationships/hyperlink" Target="https://www.law.cornell.edu/definitions/index.php?width=840&amp;height=800&amp;iframe=true&amp;def_id=91faefa1e70c0650791bef98bcf406ba&amp;term_occur=2&amp;term_src=Title:23:Chapter:I:Subchapter:H:Part:774:774.13" TargetMode="External"/><Relationship Id="rId25" Type="http://schemas.openxmlformats.org/officeDocument/2006/relationships/hyperlink" Target="https://www.law.cornell.edu/definitions/index.php?width=840&amp;height=800&amp;iframe=true&amp;def_id=91faefa1e70c0650791bef98bcf406ba&amp;term_occur=3&amp;term_src=Title:23:Chapter:I:Subchapter:H:Part:774:774.13"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aw.cornell.edu/definitions/index.php?width=840&amp;height=800&amp;iframe=true&amp;def_id=a3452ab246a81e5bd8a53730d4e6be5c&amp;term_occur=7&amp;term_src=Title:23:Chapter:I:Subchapter:H:Part:774:774.13" TargetMode="External"/><Relationship Id="rId20" Type="http://schemas.openxmlformats.org/officeDocument/2006/relationships/hyperlink" Target="https://www.law.cornell.edu/definitions/index.php?width=840&amp;height=800&amp;iframe=true&amp;def_id=0f4ca2383c6e120bcbfc9f477df298a1&amp;term_occur=4&amp;term_src=Title:23:Chapter:I:Subchapter:H:Part:774:774.1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definitions/index.php?width=840&amp;height=800&amp;iframe=true&amp;def_id=0f4ca2383c6e120bcbfc9f477df298a1&amp;term_occur=2&amp;term_src=Title:23:Chapter:I:Subchapter:H:Part:774:774.13" TargetMode="External"/><Relationship Id="rId24" Type="http://schemas.openxmlformats.org/officeDocument/2006/relationships/hyperlink" Target="https://www.law.cornell.edu/uscode/text/16/1251"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aw.cornell.edu/cfr/text/23/774.9" TargetMode="External"/><Relationship Id="rId23" Type="http://schemas.openxmlformats.org/officeDocument/2006/relationships/hyperlink" Target="https://www.law.cornell.edu/uscode/text/16/1241" TargetMode="External"/><Relationship Id="rId28" Type="http://schemas.openxmlformats.org/officeDocument/2006/relationships/hyperlink" Target="https://www.law.cornell.edu/cfr/text/23/774.13"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w.cornell.edu/definitions/index.php?width=840&amp;height=800&amp;iframe=true&amp;def_id=edcf82c594b82e57a4844441d955c557&amp;term_occur=2&amp;term_src=Title:23:Chapter:I:Subchapter:H:Part:774:774.13"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definitions/index.php?width=840&amp;height=800&amp;iframe=true&amp;def_id=91faefa1e70c0650791bef98bcf406ba&amp;term_occur=1&amp;term_src=Title:23:Chapter:I:Subchapter:H:Part:774:774.13" TargetMode="External"/><Relationship Id="rId22" Type="http://schemas.openxmlformats.org/officeDocument/2006/relationships/hyperlink" Target="https://www.law.cornell.edu/uscode/text/16/" TargetMode="External"/><Relationship Id="rId27" Type="http://schemas.openxmlformats.org/officeDocument/2006/relationships/hyperlink" Target="https://www.law.cornell.edu/definitions/index.php?width=840&amp;height=800&amp;iframe=true&amp;def_id=0f4ca2383c6e120bcbfc9f477df298a1&amp;term_occur=5&amp;term_src=Title:23:Chapter:I:Subchapter:H:Part:774:774.13"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AD10B-AD73-4941-9B82-1170847BF62A}"/>
</file>

<file path=customXml/itemProps2.xml><?xml version="1.0" encoding="utf-8"?>
<ds:datastoreItem xmlns:ds="http://schemas.openxmlformats.org/officeDocument/2006/customXml" ds:itemID="{45F4202E-C01B-4179-BD75-9FDEC855C2B9}">
  <ds:schemaRefs>
    <ds:schemaRef ds:uri="http://schemas.microsoft.com/office/infopath/2007/PartnerControls"/>
    <ds:schemaRef ds:uri="http://purl.org/dc/elements/1.1/"/>
    <ds:schemaRef ds:uri="http://schemas.microsoft.com/office/2006/metadata/properties"/>
    <ds:schemaRef ds:uri="http://purl.org/dc/terms/"/>
    <ds:schemaRef ds:uri="e6ffe565-d58e-4e74-8496-d25584435ef5"/>
    <ds:schemaRef ds:uri="http://schemas.microsoft.com/office/2006/documentManagement/types"/>
    <ds:schemaRef ds:uri="http://purl.org/dc/dcmitype/"/>
    <ds:schemaRef ds:uri="http://schemas.openxmlformats.org/package/2006/metadata/core-properties"/>
    <ds:schemaRef ds:uri="3dfd78f9-89bc-4d51-bb00-7466c220966d"/>
    <ds:schemaRef ds:uri="http://www.w3.org/XML/1998/namespace"/>
  </ds:schemaRefs>
</ds:datastoreItem>
</file>

<file path=customXml/itemProps3.xml><?xml version="1.0" encoding="utf-8"?>
<ds:datastoreItem xmlns:ds="http://schemas.openxmlformats.org/officeDocument/2006/customXml" ds:itemID="{70ED4F47-E690-4FCE-BE12-4B1EFF86B2AB}">
  <ds:schemaRefs>
    <ds:schemaRef ds:uri="http://schemas.microsoft.com/sharepoint/v3/contenttype/forms"/>
  </ds:schemaRefs>
</ds:datastoreItem>
</file>

<file path=customXml/itemProps4.xml><?xml version="1.0" encoding="utf-8"?>
<ds:datastoreItem xmlns:ds="http://schemas.openxmlformats.org/officeDocument/2006/customXml" ds:itemID="{34271814-FB11-48F1-92D3-A7BC27DA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1537</Words>
  <Characters>12862</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UNIQUE AREA IMPACT EVALUATION</vt:lpstr>
    </vt:vector>
  </TitlesOfParts>
  <Company>Wisconsin Department of Transportation</Company>
  <LinksUpToDate>false</LinksUpToDate>
  <CharactersWithSpaces>14371</CharactersWithSpaces>
  <SharedDoc>false</SharedDoc>
  <HLinks>
    <vt:vector size="180" baseType="variant">
      <vt:variant>
        <vt:i4>6881384</vt:i4>
      </vt:variant>
      <vt:variant>
        <vt:i4>231</vt:i4>
      </vt:variant>
      <vt:variant>
        <vt:i4>0</vt:i4>
      </vt:variant>
      <vt:variant>
        <vt:i4>5</vt:i4>
      </vt:variant>
      <vt:variant>
        <vt:lpwstr>https://wisconsindot.gov/rdwy/fdm/fd-20-45.pdf</vt:lpwstr>
      </vt:variant>
      <vt:variant>
        <vt:lpwstr>fd20-45-5</vt:lpwstr>
      </vt:variant>
      <vt:variant>
        <vt:i4>262156</vt:i4>
      </vt:variant>
      <vt:variant>
        <vt:i4>212</vt:i4>
      </vt:variant>
      <vt:variant>
        <vt:i4>0</vt:i4>
      </vt:variant>
      <vt:variant>
        <vt:i4>5</vt:i4>
      </vt:variant>
      <vt:variant>
        <vt:lpwstr>http://wisconsindot.gov/Documents/doing-bus/eng-consultants/cnslt-rsrces/environment/4f-net-</vt:lpwstr>
      </vt:variant>
      <vt:variant>
        <vt:lpwstr/>
      </vt:variant>
      <vt:variant>
        <vt:i4>4325393</vt:i4>
      </vt:variant>
      <vt:variant>
        <vt:i4>207</vt:i4>
      </vt:variant>
      <vt:variant>
        <vt:i4>0</vt:i4>
      </vt:variant>
      <vt:variant>
        <vt:i4>5</vt:i4>
      </vt:variant>
      <vt:variant>
        <vt:lpwstr>http://wisconsindot.gov/Documents/doing-bus/eng-consultants/cnslt-rsrces/environment/4fhistoricsite.docx</vt:lpwstr>
      </vt:variant>
      <vt:variant>
        <vt:lpwstr/>
      </vt:variant>
      <vt:variant>
        <vt:i4>4849694</vt:i4>
      </vt:variant>
      <vt:variant>
        <vt:i4>202</vt:i4>
      </vt:variant>
      <vt:variant>
        <vt:i4>0</vt:i4>
      </vt:variant>
      <vt:variant>
        <vt:i4>5</vt:i4>
      </vt:variant>
      <vt:variant>
        <vt:lpwstr>http://wisconsindot.gov/Documents/doing-bus/eng-consultants/cnslt-srces/environment/4fparksminortake.docx</vt:lpwstr>
      </vt:variant>
      <vt:variant>
        <vt:lpwstr/>
      </vt:variant>
      <vt:variant>
        <vt:i4>3407970</vt:i4>
      </vt:variant>
      <vt:variant>
        <vt:i4>197</vt:i4>
      </vt:variant>
      <vt:variant>
        <vt:i4>0</vt:i4>
      </vt:variant>
      <vt:variant>
        <vt:i4>5</vt:i4>
      </vt:variant>
      <vt:variant>
        <vt:lpwstr>http://wisconsindot.gov/Documents/doing-bus/eng-consultants/cnslt-rsrces/environment/4fbridge.docx</vt:lpwstr>
      </vt:variant>
      <vt:variant>
        <vt:lpwstr/>
      </vt:variant>
      <vt:variant>
        <vt:i4>8126520</vt:i4>
      </vt:variant>
      <vt:variant>
        <vt:i4>192</vt:i4>
      </vt:variant>
      <vt:variant>
        <vt:i4>0</vt:i4>
      </vt:variant>
      <vt:variant>
        <vt:i4>5</vt:i4>
      </vt:variant>
      <vt:variant>
        <vt:lpwstr>https://www.environment.fhwa.dot.gov/legislation/section4f/4fbikeways.aspx</vt:lpwstr>
      </vt:variant>
      <vt:variant>
        <vt:lpwstr/>
      </vt:variant>
      <vt:variant>
        <vt:i4>2687031</vt:i4>
      </vt:variant>
      <vt:variant>
        <vt:i4>184</vt:i4>
      </vt:variant>
      <vt:variant>
        <vt:i4>0</vt:i4>
      </vt:variant>
      <vt:variant>
        <vt:i4>5</vt:i4>
      </vt:variant>
      <vt:variant>
        <vt:lpwstr>http://wisconsindot.gov/Documents/doing-bus/eng-consultants/cnslt-rsrces/environment/parkdeminimis.docx</vt:lpwstr>
      </vt:variant>
      <vt:variant>
        <vt:lpwstr/>
      </vt:variant>
      <vt:variant>
        <vt:i4>3538993</vt:i4>
      </vt:variant>
      <vt:variant>
        <vt:i4>179</vt:i4>
      </vt:variant>
      <vt:variant>
        <vt:i4>0</vt:i4>
      </vt:variant>
      <vt:variant>
        <vt:i4>5</vt:i4>
      </vt:variant>
      <vt:variant>
        <vt:lpwstr>http://wisconsindot.gov/Documents/doing-bus/eng-consultants/cnslt-rsrces/environment/historicdeminimis.docx</vt:lpwstr>
      </vt:variant>
      <vt:variant>
        <vt:lpwstr/>
      </vt:variant>
      <vt:variant>
        <vt:i4>4128775</vt:i4>
      </vt:variant>
      <vt:variant>
        <vt:i4>171</vt:i4>
      </vt:variant>
      <vt:variant>
        <vt:i4>0</vt:i4>
      </vt:variant>
      <vt:variant>
        <vt:i4>5</vt:i4>
      </vt:variant>
      <vt:variant>
        <vt:lpwstr>https://www.law.cornell.edu/cfr/text/23/774.13</vt:lpwstr>
      </vt:variant>
      <vt:variant>
        <vt:lpwstr>g_1</vt:lpwstr>
      </vt:variant>
      <vt:variant>
        <vt:i4>7995393</vt:i4>
      </vt:variant>
      <vt:variant>
        <vt:i4>168</vt:i4>
      </vt:variant>
      <vt:variant>
        <vt:i4>0</vt:i4>
      </vt:variant>
      <vt:variant>
        <vt:i4>5</vt:i4>
      </vt:variant>
      <vt:variant>
        <vt:lpwstr>https://www.law.cornell.edu/definitions/index.php?width=840&amp;height=800&amp;iframe=true&amp;def_id=0f4ca2383c6e120bcbfc9f477df298a1&amp;term_occur=5&amp;term_src=Title:23:Chapter:I:Subchapter:H:Part:774:774.13</vt:lpwstr>
      </vt:variant>
      <vt:variant>
        <vt:lpwstr/>
      </vt:variant>
      <vt:variant>
        <vt:i4>8126475</vt:i4>
      </vt:variant>
      <vt:variant>
        <vt:i4>160</vt:i4>
      </vt:variant>
      <vt:variant>
        <vt:i4>0</vt:i4>
      </vt:variant>
      <vt:variant>
        <vt:i4>5</vt:i4>
      </vt:variant>
      <vt:variant>
        <vt:lpwstr>https://www.law.cornell.edu/definitions/index.php?width=840&amp;height=800&amp;iframe=true&amp;def_id=edcf82c594b82e57a4844441d955c557&amp;term_occur=3&amp;term_src=Title:23:Chapter:I:Subchapter:H:Part:774:774.13</vt:lpwstr>
      </vt:variant>
      <vt:variant>
        <vt:lpwstr/>
      </vt:variant>
      <vt:variant>
        <vt:i4>8126547</vt:i4>
      </vt:variant>
      <vt:variant>
        <vt:i4>149</vt:i4>
      </vt:variant>
      <vt:variant>
        <vt:i4>0</vt:i4>
      </vt:variant>
      <vt:variant>
        <vt:i4>5</vt:i4>
      </vt:variant>
      <vt:variant>
        <vt:lpwstr>https://www.law.cornell.edu/definitions/index.php?width=840&amp;height=800&amp;iframe=true&amp;def_id=91faefa1e70c0650791bef98bcf406ba&amp;term_occur=3&amp;term_src=Title:23:Chapter:I:Subchapter:H:Part:774:774.13</vt:lpwstr>
      </vt:variant>
      <vt:variant>
        <vt:lpwstr/>
      </vt:variant>
      <vt:variant>
        <vt:i4>6750259</vt:i4>
      </vt:variant>
      <vt:variant>
        <vt:i4>146</vt:i4>
      </vt:variant>
      <vt:variant>
        <vt:i4>0</vt:i4>
      </vt:variant>
      <vt:variant>
        <vt:i4>5</vt:i4>
      </vt:variant>
      <vt:variant>
        <vt:lpwstr>https://www.law.cornell.edu/uscode/text/16/1251</vt:lpwstr>
      </vt:variant>
      <vt:variant>
        <vt:lpwstr/>
      </vt:variant>
      <vt:variant>
        <vt:i4>6684723</vt:i4>
      </vt:variant>
      <vt:variant>
        <vt:i4>143</vt:i4>
      </vt:variant>
      <vt:variant>
        <vt:i4>0</vt:i4>
      </vt:variant>
      <vt:variant>
        <vt:i4>5</vt:i4>
      </vt:variant>
      <vt:variant>
        <vt:lpwstr>https://www.law.cornell.edu/uscode/text/16/1241</vt:lpwstr>
      </vt:variant>
      <vt:variant>
        <vt:lpwstr/>
      </vt:variant>
      <vt:variant>
        <vt:i4>6488110</vt:i4>
      </vt:variant>
      <vt:variant>
        <vt:i4>140</vt:i4>
      </vt:variant>
      <vt:variant>
        <vt:i4>0</vt:i4>
      </vt:variant>
      <vt:variant>
        <vt:i4>5</vt:i4>
      </vt:variant>
      <vt:variant>
        <vt:lpwstr>https://www.law.cornell.edu/uscode/text/16/</vt:lpwstr>
      </vt:variant>
      <vt:variant>
        <vt:lpwstr/>
      </vt:variant>
      <vt:variant>
        <vt:i4>3997786</vt:i4>
      </vt:variant>
      <vt:variant>
        <vt:i4>135</vt:i4>
      </vt:variant>
      <vt:variant>
        <vt:i4>0</vt:i4>
      </vt:variant>
      <vt:variant>
        <vt:i4>5</vt:i4>
      </vt:variant>
      <vt:variant>
        <vt:lpwstr>https://www.law.cornell.edu/uscode/text/23/206</vt:lpwstr>
      </vt:variant>
      <vt:variant>
        <vt:lpwstr>h_2</vt:lpwstr>
      </vt:variant>
      <vt:variant>
        <vt:i4>7995392</vt:i4>
      </vt:variant>
      <vt:variant>
        <vt:i4>123</vt:i4>
      </vt:variant>
      <vt:variant>
        <vt:i4>0</vt:i4>
      </vt:variant>
      <vt:variant>
        <vt:i4>5</vt:i4>
      </vt:variant>
      <vt:variant>
        <vt:lpwstr>https://www.law.cornell.edu/definitions/index.php?width=840&amp;height=800&amp;iframe=true&amp;def_id=0f4ca2383c6e120bcbfc9f477df298a1&amp;term_occur=4&amp;term_src=Title:23:Chapter:I:Subchapter:H:Part:774:774.13</vt:lpwstr>
      </vt:variant>
      <vt:variant>
        <vt:lpwstr/>
      </vt:variant>
      <vt:variant>
        <vt:i4>8126474</vt:i4>
      </vt:variant>
      <vt:variant>
        <vt:i4>118</vt:i4>
      </vt:variant>
      <vt:variant>
        <vt:i4>0</vt:i4>
      </vt:variant>
      <vt:variant>
        <vt:i4>5</vt:i4>
      </vt:variant>
      <vt:variant>
        <vt:lpwstr>https://www.law.cornell.edu/definitions/index.php?width=840&amp;height=800&amp;iframe=true&amp;def_id=edcf82c594b82e57a4844441d955c557&amp;term_occur=2&amp;term_src=Title:23:Chapter:I:Subchapter:H:Part:774:774.13</vt:lpwstr>
      </vt:variant>
      <vt:variant>
        <vt:lpwstr/>
      </vt:variant>
      <vt:variant>
        <vt:i4>8126473</vt:i4>
      </vt:variant>
      <vt:variant>
        <vt:i4>107</vt:i4>
      </vt:variant>
      <vt:variant>
        <vt:i4>0</vt:i4>
      </vt:variant>
      <vt:variant>
        <vt:i4>5</vt:i4>
      </vt:variant>
      <vt:variant>
        <vt:lpwstr>https://www.law.cornell.edu/definitions/index.php?width=840&amp;height=800&amp;iframe=true&amp;def_id=edcf82c594b82e57a4844441d955c557&amp;term_occur=1&amp;term_src=Title:23:Chapter:I:Subchapter:H:Part:774:774.13</vt:lpwstr>
      </vt:variant>
      <vt:variant>
        <vt:lpwstr/>
      </vt:variant>
      <vt:variant>
        <vt:i4>8126546</vt:i4>
      </vt:variant>
      <vt:variant>
        <vt:i4>102</vt:i4>
      </vt:variant>
      <vt:variant>
        <vt:i4>0</vt:i4>
      </vt:variant>
      <vt:variant>
        <vt:i4>5</vt:i4>
      </vt:variant>
      <vt:variant>
        <vt:lpwstr>https://www.law.cornell.edu/definitions/index.php?width=840&amp;height=800&amp;iframe=true&amp;def_id=91faefa1e70c0650791bef98bcf406ba&amp;term_occur=2&amp;term_src=Title:23:Chapter:I:Subchapter:H:Part:774:774.13</vt:lpwstr>
      </vt:variant>
      <vt:variant>
        <vt:lpwstr/>
      </vt:variant>
      <vt:variant>
        <vt:i4>8257623</vt:i4>
      </vt:variant>
      <vt:variant>
        <vt:i4>99</vt:i4>
      </vt:variant>
      <vt:variant>
        <vt:i4>0</vt:i4>
      </vt:variant>
      <vt:variant>
        <vt:i4>5</vt:i4>
      </vt:variant>
      <vt:variant>
        <vt:lpwstr>https://www.law.cornell.edu/definitions/index.php?width=840&amp;height=800&amp;iframe=true&amp;def_id=a3452ab246a81e5bd8a53730d4e6be5c&amp;term_occur=7&amp;term_src=Title:23:Chapter:I:Subchapter:H:Part:774:774.13</vt:lpwstr>
      </vt:variant>
      <vt:variant>
        <vt:lpwstr/>
      </vt:variant>
      <vt:variant>
        <vt:i4>5439540</vt:i4>
      </vt:variant>
      <vt:variant>
        <vt:i4>96</vt:i4>
      </vt:variant>
      <vt:variant>
        <vt:i4>0</vt:i4>
      </vt:variant>
      <vt:variant>
        <vt:i4>5</vt:i4>
      </vt:variant>
      <vt:variant>
        <vt:lpwstr>https://www.law.cornell.edu/cfr/text/23/774.9</vt:lpwstr>
      </vt:variant>
      <vt:variant>
        <vt:lpwstr>e</vt:lpwstr>
      </vt:variant>
      <vt:variant>
        <vt:i4>8126545</vt:i4>
      </vt:variant>
      <vt:variant>
        <vt:i4>93</vt:i4>
      </vt:variant>
      <vt:variant>
        <vt:i4>0</vt:i4>
      </vt:variant>
      <vt:variant>
        <vt:i4>5</vt:i4>
      </vt:variant>
      <vt:variant>
        <vt:lpwstr>https://www.law.cornell.edu/definitions/index.php?width=840&amp;height=800&amp;iframe=true&amp;def_id=91faefa1e70c0650791bef98bcf406ba&amp;term_occur=1&amp;term_src=Title:23:Chapter:I:Subchapter:H:Part:774:774.13</vt:lpwstr>
      </vt:variant>
      <vt:variant>
        <vt:lpwstr/>
      </vt:variant>
      <vt:variant>
        <vt:i4>4128770</vt:i4>
      </vt:variant>
      <vt:variant>
        <vt:i4>85</vt:i4>
      </vt:variant>
      <vt:variant>
        <vt:i4>0</vt:i4>
      </vt:variant>
      <vt:variant>
        <vt:i4>5</vt:i4>
      </vt:variant>
      <vt:variant>
        <vt:lpwstr>https://www.law.cornell.edu/cfr/text/23/774.13</vt:lpwstr>
      </vt:variant>
      <vt:variant>
        <vt:lpwstr>b_1</vt:lpwstr>
      </vt:variant>
      <vt:variant>
        <vt:i4>7995399</vt:i4>
      </vt:variant>
      <vt:variant>
        <vt:i4>82</vt:i4>
      </vt:variant>
      <vt:variant>
        <vt:i4>0</vt:i4>
      </vt:variant>
      <vt:variant>
        <vt:i4>5</vt:i4>
      </vt:variant>
      <vt:variant>
        <vt:lpwstr>https://www.law.cornell.edu/definitions/index.php?width=840&amp;height=800&amp;iframe=true&amp;def_id=0f4ca2383c6e120bcbfc9f477df298a1&amp;term_occur=3&amp;term_src=Title:23:Chapter:I:Subchapter:H:Part:774:774.13</vt:lpwstr>
      </vt:variant>
      <vt:variant>
        <vt:lpwstr/>
      </vt:variant>
      <vt:variant>
        <vt:i4>7995398</vt:i4>
      </vt:variant>
      <vt:variant>
        <vt:i4>77</vt:i4>
      </vt:variant>
      <vt:variant>
        <vt:i4>0</vt:i4>
      </vt:variant>
      <vt:variant>
        <vt:i4>5</vt:i4>
      </vt:variant>
      <vt:variant>
        <vt:lpwstr>https://www.law.cornell.edu/definitions/index.php?width=840&amp;height=800&amp;iframe=true&amp;def_id=0f4ca2383c6e120bcbfc9f477df298a1&amp;term_occur=2&amp;term_src=Title:23:Chapter:I:Subchapter:H:Part:774:774.13</vt:lpwstr>
      </vt:variant>
      <vt:variant>
        <vt:lpwstr/>
      </vt:variant>
      <vt:variant>
        <vt:i4>917589</vt:i4>
      </vt:variant>
      <vt:variant>
        <vt:i4>53</vt:i4>
      </vt:variant>
      <vt:variant>
        <vt:i4>0</vt:i4>
      </vt:variant>
      <vt:variant>
        <vt:i4>5</vt:i4>
      </vt:variant>
      <vt:variant>
        <vt:lpwstr>https://www.environment.fhwa.dot.gov/legislation/section4f/4fpolicy.aspx</vt:lpwstr>
      </vt:variant>
      <vt:variant>
        <vt:lpwstr>ident</vt:lpwstr>
      </vt:variant>
      <vt:variant>
        <vt:i4>917589</vt:i4>
      </vt:variant>
      <vt:variant>
        <vt:i4>42</vt:i4>
      </vt:variant>
      <vt:variant>
        <vt:i4>0</vt:i4>
      </vt:variant>
      <vt:variant>
        <vt:i4>5</vt:i4>
      </vt:variant>
      <vt:variant>
        <vt:lpwstr>https://www.environment.fhwa.dot.gov/legislation/section4f/4fpolicy.aspx</vt:lpwstr>
      </vt:variant>
      <vt:variant>
        <vt:lpwstr>ident</vt:lpwstr>
      </vt:variant>
      <vt:variant>
        <vt:i4>131094</vt:i4>
      </vt:variant>
      <vt:variant>
        <vt:i4>15</vt:i4>
      </vt:variant>
      <vt:variant>
        <vt:i4>0</vt:i4>
      </vt:variant>
      <vt:variant>
        <vt:i4>5</vt:i4>
      </vt:variant>
      <vt:variant>
        <vt:lpwstr>http://wisconsindot.gov/rdwy/fdm/fd-20-45.pdf</vt:lpwstr>
      </vt:variant>
      <vt:variant>
        <vt:lpwstr>fd20-45-5</vt:lpwstr>
      </vt:variant>
      <vt:variant>
        <vt:i4>262233</vt:i4>
      </vt:variant>
      <vt:variant>
        <vt:i4>12</vt:i4>
      </vt:variant>
      <vt:variant>
        <vt:i4>0</vt:i4>
      </vt:variant>
      <vt:variant>
        <vt:i4>5</vt:i4>
      </vt:variant>
      <vt:variant>
        <vt:lpwstr>https://www.environment.fhwa.dot.gov/legislation/section4f/4fpolicy.aspx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UNIQUE AREA IMPACT EVALUATION</dc:title>
  <dc:subject/>
  <dc:creator>Kay Henry</dc:creator>
  <cp:keywords/>
  <dc:description/>
  <cp:lastModifiedBy>MEER, ROSANNE M</cp:lastModifiedBy>
  <cp:revision>2</cp:revision>
  <cp:lastPrinted>2007-12-12T14:31:00Z</cp:lastPrinted>
  <dcterms:created xsi:type="dcterms:W3CDTF">2019-06-20T19:19:00Z</dcterms:created>
  <dcterms:modified xsi:type="dcterms:W3CDTF">2019-06-20T19:19:00Z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y fmtid="{D5CDD505-2E9C-101B-9397-08002B2CF9AE}" pid="3" name="AuthorIds_UIVersion_512">
    <vt:lpwstr>2150,1987</vt:lpwstr>
  </property>
</Properties>
</file>