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F1" w:rsidRPr="00DC14F1" w:rsidRDefault="00DC14F1">
      <w:pPr>
        <w:rPr>
          <w:b/>
        </w:rPr>
      </w:pPr>
      <w:r w:rsidRPr="00DC14F1">
        <w:rPr>
          <w:b/>
        </w:rPr>
        <w:t>Ju</w:t>
      </w:r>
      <w:r w:rsidR="008B7C00">
        <w:rPr>
          <w:b/>
        </w:rPr>
        <w:t>ly</w:t>
      </w:r>
      <w:r w:rsidRPr="00DC14F1">
        <w:rPr>
          <w:b/>
        </w:rPr>
        <w:t xml:space="preserve"> </w:t>
      </w:r>
      <w:r w:rsidR="00C23EB5">
        <w:rPr>
          <w:b/>
        </w:rPr>
        <w:t>1</w:t>
      </w:r>
      <w:r w:rsidR="008B7C00">
        <w:rPr>
          <w:b/>
        </w:rPr>
        <w:t>4</w:t>
      </w:r>
      <w:r w:rsidR="00C23EB5" w:rsidRPr="00C23EB5">
        <w:rPr>
          <w:b/>
          <w:vertAlign w:val="superscript"/>
        </w:rPr>
        <w:t>th</w:t>
      </w:r>
      <w:r w:rsidR="00C23EB5">
        <w:rPr>
          <w:b/>
        </w:rPr>
        <w:t xml:space="preserve"> </w:t>
      </w:r>
      <w:r w:rsidRPr="00DC14F1">
        <w:rPr>
          <w:b/>
        </w:rPr>
        <w:t>2014 Release of HSI</w:t>
      </w:r>
    </w:p>
    <w:p w:rsidR="00DC14F1" w:rsidRPr="00DC14F1" w:rsidRDefault="00DC14F1">
      <w:pPr>
        <w:rPr>
          <w:b/>
        </w:rPr>
      </w:pPr>
      <w:r w:rsidRPr="00DC14F1">
        <w:rPr>
          <w:b/>
        </w:rPr>
        <w:t>Primary Upgrades and Bug Fixes:</w:t>
      </w:r>
    </w:p>
    <w:p w:rsidR="00DC14F1" w:rsidRDefault="00DC14F1" w:rsidP="00DC14F1">
      <w:pPr>
        <w:pStyle w:val="ListParagraph"/>
      </w:pPr>
    </w:p>
    <w:p w:rsidR="008B7C00" w:rsidRDefault="008B7C00" w:rsidP="00C23EB5">
      <w:pPr>
        <w:pStyle w:val="ListParagraph"/>
        <w:numPr>
          <w:ilvl w:val="0"/>
          <w:numId w:val="2"/>
        </w:numPr>
      </w:pPr>
      <w:r w:rsidRPr="008B7C00">
        <w:rPr>
          <w:b/>
        </w:rPr>
        <w:t>Tracking of Notes/Comments by HSI.</w:t>
      </w:r>
      <w:r>
        <w:t xml:space="preserve">  During the June 2014 release, we </w:t>
      </w:r>
      <w:r w:rsidR="00DC029C">
        <w:t xml:space="preserve">added an auto-track feature to highlight when comments and/or </w:t>
      </w:r>
      <w:r>
        <w:t xml:space="preserve">notes were changed. We’ve </w:t>
      </w:r>
      <w:r w:rsidR="00C61118">
        <w:t xml:space="preserve">since </w:t>
      </w:r>
      <w:r>
        <w:t xml:space="preserve">upgraded </w:t>
      </w:r>
      <w:r w:rsidR="00DC029C">
        <w:t>so</w:t>
      </w:r>
      <w:r>
        <w:t xml:space="preserve"> issues</w:t>
      </w:r>
      <w:r w:rsidR="00DC029C">
        <w:t xml:space="preserve"> that were discovered after the release </w:t>
      </w:r>
      <w:r>
        <w:t>were resolved.</w:t>
      </w:r>
      <w:r w:rsidR="00C61118">
        <w:t xml:space="preserve">  </w:t>
      </w:r>
    </w:p>
    <w:p w:rsidR="00FC1586" w:rsidRDefault="00FC1586" w:rsidP="00FC1586">
      <w:pPr>
        <w:pStyle w:val="ListParagraph"/>
      </w:pPr>
    </w:p>
    <w:p w:rsidR="00FC1586" w:rsidRDefault="00FC1586" w:rsidP="00FC1586">
      <w:pPr>
        <w:pStyle w:val="ListParagraph"/>
      </w:pPr>
      <w:r>
        <w:rPr>
          <w:noProof/>
        </w:rPr>
        <w:drawing>
          <wp:inline distT="0" distB="0" distL="0" distR="0">
            <wp:extent cx="5943600" cy="118640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586" w:rsidRDefault="00FC1586" w:rsidP="00FC1586">
      <w:pPr>
        <w:pStyle w:val="ListParagraph"/>
      </w:pPr>
    </w:p>
    <w:p w:rsidR="008B7C00" w:rsidRDefault="008B7C00" w:rsidP="00DC029C">
      <w:pPr>
        <w:pStyle w:val="ListParagraph"/>
        <w:numPr>
          <w:ilvl w:val="0"/>
          <w:numId w:val="2"/>
        </w:numPr>
      </w:pPr>
      <w:r w:rsidRPr="008B7C00">
        <w:rPr>
          <w:b/>
        </w:rPr>
        <w:t>File Sandbox</w:t>
      </w:r>
      <w:r>
        <w:t>.  This</w:t>
      </w:r>
      <w:r w:rsidR="00C61118">
        <w:t xml:space="preserve"> feature allows the user to gather </w:t>
      </w:r>
      <w:r>
        <w:t xml:space="preserve">requested files (most often Field Inspections) into a folder system that can be accessed directly in </w:t>
      </w:r>
      <w:r w:rsidR="00DC029C">
        <w:t>HIS by the user</w:t>
      </w:r>
      <w:r>
        <w:t>, rathe</w:t>
      </w:r>
      <w:r w:rsidR="00DC029C">
        <w:t>r than having the files emailed in a separate process.  This is particularly useful when file sizes exceed limits in the email system.</w:t>
      </w:r>
      <w:r>
        <w:t xml:space="preserve"> </w:t>
      </w:r>
    </w:p>
    <w:p w:rsidR="008B7C00" w:rsidRDefault="008B7C00" w:rsidP="00DC029C">
      <w:pPr>
        <w:ind w:left="720"/>
      </w:pPr>
      <w:r>
        <w:t xml:space="preserve">For example, say you want to print the field inspection forms for the Bong Bridge in Superior.  </w:t>
      </w:r>
      <w:r w:rsidR="00DC029C">
        <w:t xml:space="preserve">To do this, you </w:t>
      </w:r>
      <w:r>
        <w:t>would add those 19 structure ID’s into a collection, and click Collection – Print – Field Inspection as shown below (same as before).</w:t>
      </w:r>
    </w:p>
    <w:p w:rsidR="008B7C00" w:rsidRPr="008B7C00" w:rsidRDefault="008B7C00" w:rsidP="008B7C00">
      <w:pPr>
        <w:pStyle w:val="ListParagraph"/>
      </w:pPr>
      <w:r>
        <w:rPr>
          <w:noProof/>
        </w:rPr>
        <w:drawing>
          <wp:inline distT="0" distB="0" distL="0" distR="0">
            <wp:extent cx="4366752" cy="159736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067" cy="159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C00" w:rsidRDefault="00DC029C" w:rsidP="00DC029C">
      <w:pPr>
        <w:ind w:left="720"/>
      </w:pPr>
      <w:r>
        <w:t>T</w:t>
      </w:r>
      <w:r w:rsidR="008B7C00">
        <w:t xml:space="preserve">he system takes you to the Structure Collection tab in Tools (same as before).  The difference is the checkbox just to </w:t>
      </w:r>
      <w:r>
        <w:t>the right of your email address (see circled item below)</w:t>
      </w:r>
      <w:r w:rsidR="008B7C00">
        <w:t xml:space="preserve">  </w:t>
      </w:r>
    </w:p>
    <w:p w:rsidR="008B7C00" w:rsidRDefault="00904039" w:rsidP="008B7C00">
      <w:pPr>
        <w:ind w:left="720"/>
      </w:pPr>
      <w:r>
        <w:rPr>
          <w:noProof/>
        </w:rPr>
        <w:pict>
          <v:oval id="_x0000_s1026" style="position:absolute;left:0;text-align:left;margin-left:162.35pt;margin-top:78.8pt;width:64.85pt;height:25.25pt;z-index:251658240" filled="f" strokecolor="red" strokeweight="1.5pt"/>
        </w:pict>
      </w:r>
      <w:r w:rsidR="008B7C00">
        <w:rPr>
          <w:noProof/>
        </w:rPr>
        <w:drawing>
          <wp:inline distT="0" distB="0" distL="0" distR="0">
            <wp:extent cx="2510286" cy="1601716"/>
            <wp:effectExtent l="19050" t="0" r="4314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286" cy="1601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C00" w:rsidRDefault="008B7C00" w:rsidP="00DC029C">
      <w:pPr>
        <w:ind w:left="720"/>
      </w:pPr>
      <w:r>
        <w:t>By checking “Files to Sandbox” and clicking export, you will start a process where the reports are gathered in a batch process</w:t>
      </w:r>
      <w:r w:rsidR="00DC029C">
        <w:t xml:space="preserve"> internally by the system</w:t>
      </w:r>
      <w:r>
        <w:t xml:space="preserve">.  You can continue to work while the </w:t>
      </w:r>
      <w:r w:rsidR="00DC029C">
        <w:t>system</w:t>
      </w:r>
      <w:r>
        <w:t xml:space="preserve"> is building your request.  When the system completes the request, it will send you a confirmation email.  When you see that email, you </w:t>
      </w:r>
      <w:r>
        <w:lastRenderedPageBreak/>
        <w:t xml:space="preserve">have a few different ways to </w:t>
      </w:r>
      <w:r w:rsidR="00DC029C">
        <w:t xml:space="preserve">get to your “sandbox”.  The first </w:t>
      </w:r>
      <w:r>
        <w:t xml:space="preserve">way is to Navigate by clicking Go – Tools, and then clicking the System tab and </w:t>
      </w:r>
      <w:r w:rsidR="00DC029C">
        <w:t xml:space="preserve">then the Sandbox </w:t>
      </w:r>
      <w:proofErr w:type="gramStart"/>
      <w:r w:rsidR="00DC029C">
        <w:t xml:space="preserve">Tab </w:t>
      </w:r>
      <w:r>
        <w:t>.</w:t>
      </w:r>
      <w:proofErr w:type="gramEnd"/>
      <w:r w:rsidR="00DC029C">
        <w:t xml:space="preserve">  The second way is to click the “X” Sandbox Folder in the upper right hand portion of your screen (see below for both.</w:t>
      </w:r>
    </w:p>
    <w:p w:rsidR="008B7C00" w:rsidRDefault="00DC029C" w:rsidP="008B7C00">
      <w:pPr>
        <w:ind w:left="720"/>
      </w:pPr>
      <w:r>
        <w:rPr>
          <w:noProof/>
        </w:rPr>
        <w:pict>
          <v:oval id="_x0000_s1028" style="position:absolute;left:0;text-align:left;margin-left:30.35pt;margin-top:102.35pt;width:99.4pt;height:24.45pt;z-index:251661312" filled="f" strokecolor="#c00000"/>
        </w:pict>
      </w:r>
      <w:r>
        <w:rPr>
          <w:noProof/>
        </w:rPr>
        <w:pict>
          <v:oval id="_x0000_s1027" style="position:absolute;left:0;text-align:left;margin-left:466.65pt;margin-top:-8.8pt;width:65.9pt;height:24.45pt;z-index:251660288" filled="f" strokecolor="#c00000"/>
        </w:pic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3115933</wp:posOffset>
            </wp:positionH>
            <wp:positionV relativeFrom="paragraph">
              <wp:posOffset>347</wp:posOffset>
            </wp:positionV>
            <wp:extent cx="3573720" cy="1621766"/>
            <wp:effectExtent l="19050" t="0" r="768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20" cy="1621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7C00">
        <w:rPr>
          <w:noProof/>
        </w:rPr>
        <w:drawing>
          <wp:inline distT="0" distB="0" distL="0" distR="0">
            <wp:extent cx="2577501" cy="2010019"/>
            <wp:effectExtent l="19050" t="0" r="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151" cy="2017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C00" w:rsidRDefault="008D5D0B" w:rsidP="00C61118">
      <w:pPr>
        <w:ind w:left="360"/>
      </w:pPr>
      <w:r>
        <w:t>As you can see, there is one folder available called “Batch_07_10_1505_0”.  The 07 is the month (July), 10 is the day, and 1705 is the time (i.e. 5:05pm).  If you do multiple requests on the same day, the last number will simply increment by the request #.</w:t>
      </w:r>
    </w:p>
    <w:p w:rsidR="00DC029C" w:rsidRDefault="00C61118" w:rsidP="00C61118">
      <w:pPr>
        <w:ind w:left="360"/>
      </w:pPr>
      <w:r>
        <w:t>When you</w:t>
      </w:r>
      <w:r w:rsidR="008D5D0B">
        <w:t xml:space="preserve"> click on the Folder, it will take </w:t>
      </w:r>
      <w:r>
        <w:t>you</w:t>
      </w:r>
      <w:r w:rsidR="008D5D0B">
        <w:t xml:space="preserve"> to the file(s)</w:t>
      </w:r>
      <w:r>
        <w:t xml:space="preserve"> requested</w:t>
      </w:r>
      <w:r w:rsidR="008D5D0B">
        <w:t xml:space="preserve">.  In this </w:t>
      </w:r>
      <w:r w:rsidR="00DC029C">
        <w:t>example, there is a single</w:t>
      </w:r>
      <w:r>
        <w:t xml:space="preserve"> </w:t>
      </w:r>
      <w:proofErr w:type="spellStart"/>
      <w:r>
        <w:t>pdf</w:t>
      </w:r>
      <w:proofErr w:type="spellEnd"/>
      <w:r>
        <w:t xml:space="preserve"> that contains the</w:t>
      </w:r>
      <w:r w:rsidR="008D5D0B">
        <w:t xml:space="preserve"> 19 inspection forms.</w:t>
      </w:r>
    </w:p>
    <w:p w:rsidR="008D5D0B" w:rsidRDefault="008D5D0B" w:rsidP="00C61118">
      <w:pPr>
        <w:ind w:left="360"/>
      </w:pPr>
      <w:r>
        <w:t xml:space="preserve">  </w:t>
      </w:r>
      <w:r>
        <w:rPr>
          <w:noProof/>
        </w:rPr>
        <w:drawing>
          <wp:inline distT="0" distB="0" distL="0" distR="0">
            <wp:extent cx="4145919" cy="943792"/>
            <wp:effectExtent l="19050" t="0" r="6981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520" cy="944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C00" w:rsidRDefault="00C61118" w:rsidP="00C61118">
      <w:pPr>
        <w:ind w:firstLine="360"/>
      </w:pPr>
      <w:r>
        <w:t>Also note that</w:t>
      </w:r>
      <w:r w:rsidR="008D5D0B">
        <w:t xml:space="preserve"> these files </w:t>
      </w:r>
      <w:r>
        <w:t xml:space="preserve">are not permanent; they </w:t>
      </w:r>
      <w:r w:rsidR="008D5D0B">
        <w:t xml:space="preserve">will </w:t>
      </w:r>
      <w:r>
        <w:t xml:space="preserve">be removed after </w:t>
      </w:r>
      <w:r w:rsidR="008D5D0B">
        <w:t xml:space="preserve">14 days.  </w:t>
      </w:r>
      <w:r w:rsidR="008B7C00">
        <w:t xml:space="preserve"> </w:t>
      </w:r>
    </w:p>
    <w:p w:rsidR="000C2A35" w:rsidRPr="004C0A8F" w:rsidRDefault="00C61118" w:rsidP="00C23EB5">
      <w:pPr>
        <w:pStyle w:val="ListParagraph"/>
        <w:numPr>
          <w:ilvl w:val="0"/>
          <w:numId w:val="2"/>
        </w:numPr>
      </w:pPr>
      <w:r>
        <w:rPr>
          <w:b/>
          <w:i/>
        </w:rPr>
        <w:t>Updated Visuals on Element/Assessment Tab</w:t>
      </w:r>
    </w:p>
    <w:p w:rsidR="004C0A8F" w:rsidRDefault="004C0A8F" w:rsidP="004C0A8F">
      <w:pPr>
        <w:pStyle w:val="ListParagraph"/>
        <w:ind w:left="360"/>
      </w:pPr>
      <w:r>
        <w:t>There have been some small upgrades to help improve the visuals on the element/assessment tabs.  This includes highlighting the text box where the cursor is located, bolding the element description, and other small enhancements.</w:t>
      </w:r>
    </w:p>
    <w:p w:rsidR="00B37005" w:rsidRDefault="00B37005" w:rsidP="004C0A8F">
      <w:pPr>
        <w:pStyle w:val="ListParagraph"/>
        <w:ind w:left="360"/>
      </w:pPr>
      <w:r>
        <w:rPr>
          <w:noProof/>
        </w:rPr>
        <w:drawing>
          <wp:inline distT="0" distB="0" distL="0" distR="0">
            <wp:extent cx="5274314" cy="2648309"/>
            <wp:effectExtent l="19050" t="0" r="2536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539" cy="2652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A8F" w:rsidRPr="004C0A8F" w:rsidRDefault="004C0A8F" w:rsidP="004C0A8F">
      <w:pPr>
        <w:pStyle w:val="ListParagraph"/>
        <w:ind w:left="360"/>
      </w:pPr>
    </w:p>
    <w:p w:rsidR="004C0A8F" w:rsidRPr="004C0A8F" w:rsidRDefault="004C0A8F" w:rsidP="00C23EB5">
      <w:pPr>
        <w:pStyle w:val="ListParagraph"/>
        <w:numPr>
          <w:ilvl w:val="0"/>
          <w:numId w:val="2"/>
        </w:numPr>
      </w:pPr>
      <w:r>
        <w:rPr>
          <w:b/>
          <w:i/>
        </w:rPr>
        <w:t>Elem</w:t>
      </w:r>
      <w:r w:rsidR="00EF799C">
        <w:rPr>
          <w:b/>
          <w:i/>
        </w:rPr>
        <w:t xml:space="preserve">ent/Defect rules for </w:t>
      </w:r>
      <w:r>
        <w:rPr>
          <w:b/>
          <w:i/>
        </w:rPr>
        <w:t>Elements</w:t>
      </w:r>
      <w:r w:rsidR="00EF799C">
        <w:rPr>
          <w:b/>
          <w:i/>
        </w:rPr>
        <w:t xml:space="preserve"> that are not inspected</w:t>
      </w:r>
    </w:p>
    <w:p w:rsidR="00B37005" w:rsidRDefault="004C0A8F" w:rsidP="004C0A8F">
      <w:pPr>
        <w:pStyle w:val="ListParagraph"/>
        <w:ind w:left="360"/>
      </w:pPr>
      <w:r>
        <w:t>Previously the system enforced rules for elements in C</w:t>
      </w:r>
      <w:r w:rsidR="00B37005">
        <w:t xml:space="preserve">ondition States </w:t>
      </w:r>
      <w:r>
        <w:t>2/3/4 to have corresponding defects in those condition states, regardless of the inspection type.</w:t>
      </w:r>
      <w:r w:rsidR="00B37005">
        <w:t xml:space="preserve">  That rule specified if those quantities were not in sync, the report could not be completed.</w:t>
      </w:r>
    </w:p>
    <w:p w:rsidR="006051A9" w:rsidRDefault="006051A9" w:rsidP="004C0A8F">
      <w:pPr>
        <w:pStyle w:val="ListParagraph"/>
        <w:ind w:left="360"/>
      </w:pPr>
    </w:p>
    <w:p w:rsidR="004C0A8F" w:rsidRPr="004C0A8F" w:rsidRDefault="004C0A8F" w:rsidP="004C0A8F">
      <w:pPr>
        <w:pStyle w:val="ListParagraph"/>
        <w:ind w:left="360"/>
      </w:pPr>
      <w:r>
        <w:t xml:space="preserve">We have since relaxed that rule to only be enforced on </w:t>
      </w:r>
      <w:r w:rsidR="00B37005">
        <w:t>elements that are inspected (</w:t>
      </w:r>
      <w:r w:rsidR="006051A9">
        <w:t>and thus “</w:t>
      </w:r>
      <w:r>
        <w:t>checked</w:t>
      </w:r>
      <w:r w:rsidR="006051A9">
        <w:t>” during the inspection entry</w:t>
      </w:r>
      <w:r>
        <w:t xml:space="preserve">).  This should help resolve issues with </w:t>
      </w:r>
      <w:r w:rsidR="006051A9">
        <w:t xml:space="preserve">non-typical </w:t>
      </w:r>
      <w:r>
        <w:t>inspections</w:t>
      </w:r>
      <w:r w:rsidR="006051A9">
        <w:t xml:space="preserve"> (i.e. Damage)</w:t>
      </w:r>
      <w:r>
        <w:t xml:space="preserve"> where only small subsets of elements are reviewed. </w:t>
      </w:r>
    </w:p>
    <w:p w:rsidR="00C61118" w:rsidRPr="00C61118" w:rsidRDefault="00C61118" w:rsidP="00C61118">
      <w:pPr>
        <w:pStyle w:val="ListParagraph"/>
        <w:ind w:left="360"/>
      </w:pPr>
    </w:p>
    <w:p w:rsidR="004C0A8F" w:rsidRDefault="004C0A8F" w:rsidP="00C23EB5">
      <w:pPr>
        <w:pStyle w:val="ListParagraph"/>
        <w:numPr>
          <w:ilvl w:val="0"/>
          <w:numId w:val="2"/>
        </w:numPr>
        <w:rPr>
          <w:b/>
        </w:rPr>
      </w:pPr>
      <w:r w:rsidRPr="004C0A8F">
        <w:rPr>
          <w:b/>
        </w:rPr>
        <w:t>Report Updates</w:t>
      </w:r>
    </w:p>
    <w:p w:rsidR="004C0A8F" w:rsidRDefault="004C0A8F" w:rsidP="004C0A8F">
      <w:pPr>
        <w:pStyle w:val="ListParagraph"/>
        <w:ind w:left="360"/>
      </w:pPr>
      <w:r>
        <w:t>Several inspection-related reports have been updated to accurately handle the new element system.  Included in this list are the scheduling and performance reports.</w:t>
      </w:r>
      <w:r w:rsidR="006051A9">
        <w:t xml:space="preserve">  More reports will be upgraded in the following weeks.</w:t>
      </w:r>
    </w:p>
    <w:p w:rsidR="004C0A8F" w:rsidRPr="004C0A8F" w:rsidRDefault="004C0A8F" w:rsidP="004C0A8F">
      <w:pPr>
        <w:pStyle w:val="ListParagraph"/>
        <w:ind w:left="360"/>
      </w:pPr>
    </w:p>
    <w:p w:rsidR="00DC14F1" w:rsidRDefault="004C0A8F" w:rsidP="00C23EB5">
      <w:pPr>
        <w:pStyle w:val="ListParagraph"/>
        <w:numPr>
          <w:ilvl w:val="0"/>
          <w:numId w:val="2"/>
        </w:numPr>
      </w:pPr>
      <w:r>
        <w:t xml:space="preserve">And </w:t>
      </w:r>
      <w:r w:rsidR="00C23EB5">
        <w:t>many other fixes that can be found in G0 – HELP – TOPIC – RELEASE NOTES</w:t>
      </w:r>
    </w:p>
    <w:sectPr w:rsidR="00DC14F1" w:rsidSect="004C0A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15D82"/>
    <w:multiLevelType w:val="hybridMultilevel"/>
    <w:tmpl w:val="BF3CFC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5103FC"/>
    <w:multiLevelType w:val="hybridMultilevel"/>
    <w:tmpl w:val="0AFCB7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C14F1"/>
    <w:rsid w:val="000C2A35"/>
    <w:rsid w:val="002F2979"/>
    <w:rsid w:val="0038197F"/>
    <w:rsid w:val="004C0A8F"/>
    <w:rsid w:val="006051A9"/>
    <w:rsid w:val="00685729"/>
    <w:rsid w:val="008B7C00"/>
    <w:rsid w:val="008D5D0B"/>
    <w:rsid w:val="00904039"/>
    <w:rsid w:val="009D5E13"/>
    <w:rsid w:val="00B37005"/>
    <w:rsid w:val="00B440E8"/>
    <w:rsid w:val="00C23EB5"/>
    <w:rsid w:val="00C61118"/>
    <w:rsid w:val="00C74442"/>
    <w:rsid w:val="00DC029C"/>
    <w:rsid w:val="00DC14F1"/>
    <w:rsid w:val="00EF799C"/>
    <w:rsid w:val="00FC1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4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1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4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857CBA-3CEE-472D-838E-A604074B58FC}"/>
</file>

<file path=customXml/itemProps2.xml><?xml version="1.0" encoding="utf-8"?>
<ds:datastoreItem xmlns:ds="http://schemas.openxmlformats.org/officeDocument/2006/customXml" ds:itemID="{EBC7D89D-35B7-4BAC-867F-CD51D558B7B4}"/>
</file>

<file path=customXml/itemProps3.xml><?xml version="1.0" encoding="utf-8"?>
<ds:datastoreItem xmlns:ds="http://schemas.openxmlformats.org/officeDocument/2006/customXml" ds:itemID="{79697028-96C6-4BCB-BDF7-9C3F904E1C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 McDaniel</dc:creator>
  <cp:lastModifiedBy>Travis McDaniel</cp:lastModifiedBy>
  <cp:revision>8</cp:revision>
  <dcterms:created xsi:type="dcterms:W3CDTF">2014-07-10T21:53:00Z</dcterms:created>
  <dcterms:modified xsi:type="dcterms:W3CDTF">2014-07-14T19:51:00Z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