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A24" w:rsidRDefault="005933F7">
      <w:r>
        <w:t xml:space="preserve">Bureau of Structures </w:t>
      </w:r>
      <w:r w:rsidR="002A5308">
        <w:t>On-Time Submittal</w:t>
      </w:r>
      <w:r w:rsidR="00E2581F">
        <w:t xml:space="preserve"> I</w:t>
      </w:r>
      <w:r w:rsidR="009F36AF">
        <w:t>mprovement Form</w:t>
      </w:r>
    </w:p>
    <w:p w:rsidR="00307690" w:rsidRPr="00034FAD" w:rsidRDefault="00307690">
      <w:pPr>
        <w:contextualSpacing/>
        <w:rPr>
          <w:color w:val="548DD4" w:themeColor="text2" w:themeTint="99"/>
        </w:rPr>
      </w:pPr>
      <w:r>
        <w:t>Structure ID:</w:t>
      </w:r>
      <w:r w:rsidR="007953D9">
        <w:t xml:space="preserve"> </w:t>
      </w:r>
      <w:r w:rsidR="001A5AB2">
        <w:tab/>
      </w:r>
      <w:r w:rsidR="001A5AB2">
        <w:tab/>
      </w:r>
      <w:r w:rsidR="001A5AB2">
        <w:tab/>
      </w:r>
      <w:r w:rsidR="007953D9" w:rsidRPr="00034FAD">
        <w:rPr>
          <w:i/>
          <w:color w:val="548DD4" w:themeColor="text2" w:themeTint="99"/>
        </w:rPr>
        <w:t>B-XX-XXXX</w:t>
      </w:r>
    </w:p>
    <w:p w:rsidR="00307690" w:rsidRDefault="00307690">
      <w:pPr>
        <w:contextualSpacing/>
        <w:rPr>
          <w:i/>
          <w:color w:val="548DD4" w:themeColor="text2" w:themeTint="99"/>
        </w:rPr>
      </w:pPr>
      <w:r>
        <w:t>PSE Date:</w:t>
      </w:r>
      <w:r w:rsidR="001A5AB2">
        <w:tab/>
      </w:r>
      <w:r w:rsidR="001A5AB2">
        <w:tab/>
      </w:r>
      <w:r w:rsidR="001A5AB2">
        <w:tab/>
      </w:r>
      <w:r w:rsidR="007953D9" w:rsidRPr="00034FAD">
        <w:rPr>
          <w:i/>
          <w:color w:val="548DD4" w:themeColor="text2" w:themeTint="99"/>
        </w:rPr>
        <w:t>DD-MM-YYYY</w:t>
      </w:r>
    </w:p>
    <w:p w:rsidR="002A5308" w:rsidRPr="00136FBE" w:rsidRDefault="002A5308">
      <w:pPr>
        <w:contextualSpacing/>
        <w:rPr>
          <w:i/>
        </w:rPr>
      </w:pPr>
      <w:r>
        <w:t>On-Time submittal date:</w:t>
      </w:r>
      <w:r>
        <w:tab/>
      </w:r>
      <w:r w:rsidRPr="00E2581F">
        <w:rPr>
          <w:i/>
          <w:color w:val="4F81BD" w:themeColor="accent1"/>
        </w:rPr>
        <w:t>DD-MM-YYYY</w:t>
      </w:r>
    </w:p>
    <w:p w:rsidR="00307690" w:rsidRPr="00034FAD" w:rsidRDefault="00307690">
      <w:pPr>
        <w:contextualSpacing/>
        <w:rPr>
          <w:color w:val="548DD4" w:themeColor="text2" w:themeTint="99"/>
        </w:rPr>
      </w:pPr>
      <w:r>
        <w:t>Date E-submitted:</w:t>
      </w:r>
      <w:r w:rsidR="007953D9">
        <w:t xml:space="preserve"> </w:t>
      </w:r>
      <w:r w:rsidR="001A5AB2">
        <w:tab/>
      </w:r>
      <w:r w:rsidR="001A5AB2">
        <w:tab/>
      </w:r>
      <w:r w:rsidR="007953D9" w:rsidRPr="00034FAD">
        <w:rPr>
          <w:i/>
          <w:color w:val="548DD4" w:themeColor="text2" w:themeTint="99"/>
        </w:rPr>
        <w:t>DD-MM-YYYY</w:t>
      </w:r>
    </w:p>
    <w:p w:rsidR="007F67A8" w:rsidRPr="007F67A8" w:rsidRDefault="007F67A8">
      <w:pPr>
        <w:contextualSpacing/>
        <w:rPr>
          <w:color w:val="4F81BD" w:themeColor="accent1"/>
        </w:rPr>
      </w:pPr>
      <w:r>
        <w:t>Design Consultant Firm:</w:t>
      </w:r>
      <w:r>
        <w:tab/>
      </w:r>
      <w:r>
        <w:tab/>
      </w:r>
      <w:r w:rsidR="009F36AF">
        <w:rPr>
          <w:color w:val="4F81BD" w:themeColor="accent1"/>
        </w:rPr>
        <w:t>Firm Name</w:t>
      </w:r>
    </w:p>
    <w:p w:rsidR="002A56EA" w:rsidRDefault="007F67A8">
      <w:pPr>
        <w:contextualSpacing/>
        <w:rPr>
          <w:color w:val="4F81BD" w:themeColor="accent1"/>
        </w:rPr>
      </w:pPr>
      <w:r>
        <w:t>Engineer of Record:</w:t>
      </w:r>
      <w:r w:rsidR="002A56EA">
        <w:tab/>
      </w:r>
      <w:r w:rsidR="002A56EA">
        <w:tab/>
      </w:r>
      <w:r w:rsidR="009F36AF">
        <w:rPr>
          <w:color w:val="4F81BD" w:themeColor="accent1"/>
        </w:rPr>
        <w:t>Name of Engineer</w:t>
      </w:r>
    </w:p>
    <w:p w:rsidR="007F67A8" w:rsidRPr="002A56EA" w:rsidRDefault="002A56EA">
      <w:pPr>
        <w:contextualSpacing/>
      </w:pPr>
      <w:r w:rsidRPr="002A56EA">
        <w:t>Engineer of Record Phone</w:t>
      </w:r>
      <w:r>
        <w:rPr>
          <w:color w:val="4F81BD" w:themeColor="accent1"/>
        </w:rPr>
        <w:t>:</w:t>
      </w:r>
      <w:r>
        <w:rPr>
          <w:color w:val="4F81BD" w:themeColor="accent1"/>
        </w:rPr>
        <w:tab/>
        <w:t>(XXX) XXX-XXXX</w:t>
      </w:r>
    </w:p>
    <w:p w:rsidR="003F48BF" w:rsidRDefault="003F48BF">
      <w:pPr>
        <w:contextualSpacing/>
        <w:rPr>
          <w:color w:val="4F81BD" w:themeColor="accent1"/>
        </w:rPr>
      </w:pPr>
      <w:r w:rsidRPr="003F48BF">
        <w:t>WisDOT Project Manager:</w:t>
      </w:r>
      <w:r w:rsidRPr="003F48BF">
        <w:tab/>
      </w:r>
      <w:r w:rsidR="009F36AF">
        <w:rPr>
          <w:color w:val="4F81BD" w:themeColor="accent1"/>
        </w:rPr>
        <w:t>Name of WisDOT Project Manager</w:t>
      </w:r>
    </w:p>
    <w:p w:rsidR="002A56EA" w:rsidRPr="002A56EA" w:rsidRDefault="002A56EA">
      <w:pPr>
        <w:contextualSpacing/>
      </w:pPr>
      <w:r w:rsidRPr="002A56EA">
        <w:t>Project Manager Phone:</w:t>
      </w:r>
      <w:r>
        <w:tab/>
      </w:r>
      <w:r>
        <w:rPr>
          <w:color w:val="4F81BD" w:themeColor="accent1"/>
        </w:rPr>
        <w:t>(XXX) XXX-XXXX</w:t>
      </w:r>
    </w:p>
    <w:p w:rsidR="007F67A8" w:rsidRDefault="007F67A8">
      <w:pPr>
        <w:contextualSpacing/>
      </w:pPr>
    </w:p>
    <w:p w:rsidR="00034FAD" w:rsidRDefault="005933F7" w:rsidP="00034FAD">
      <w:pPr>
        <w:spacing w:after="0"/>
        <w:contextualSpacing/>
      </w:pPr>
      <w:r>
        <w:t xml:space="preserve">Submit this form when </w:t>
      </w:r>
      <w:r w:rsidR="00034FAD">
        <w:t xml:space="preserve">either situation occurs: </w:t>
      </w:r>
    </w:p>
    <w:p w:rsidR="00DD778C" w:rsidRDefault="00DD778C" w:rsidP="00034FAD">
      <w:pPr>
        <w:spacing w:after="0"/>
        <w:contextualSpacing/>
      </w:pPr>
    </w:p>
    <w:p w:rsidR="00034FAD" w:rsidRDefault="009F36AF" w:rsidP="00034FAD">
      <w:pPr>
        <w:pStyle w:val="ListParagraph"/>
        <w:numPr>
          <w:ilvl w:val="0"/>
          <w:numId w:val="1"/>
        </w:numPr>
        <w:spacing w:after="0"/>
      </w:pPr>
      <w:r>
        <w:t>If the first version of f</w:t>
      </w:r>
      <w:r w:rsidR="005933F7">
        <w:t xml:space="preserve">inal plans are submitted </w:t>
      </w:r>
      <w:r w:rsidR="005933F7" w:rsidRPr="00034FAD">
        <w:t xml:space="preserve">after </w:t>
      </w:r>
      <w:r w:rsidR="00034FAD" w:rsidRPr="00034FAD">
        <w:t>2</w:t>
      </w:r>
      <w:r w:rsidR="00034FAD">
        <w:t xml:space="preserve"> months </w:t>
      </w:r>
      <w:r w:rsidR="005933F7" w:rsidRPr="00034FAD">
        <w:t>prior</w:t>
      </w:r>
      <w:r w:rsidR="00034FAD">
        <w:t xml:space="preserve"> to PSE date</w:t>
      </w:r>
      <w:r>
        <w:t>.</w:t>
      </w:r>
    </w:p>
    <w:p w:rsidR="009F36AF" w:rsidRDefault="009F36AF" w:rsidP="00034FAD">
      <w:pPr>
        <w:pStyle w:val="ListParagraph"/>
        <w:numPr>
          <w:ilvl w:val="0"/>
          <w:numId w:val="1"/>
        </w:numPr>
        <w:spacing w:after="0"/>
      </w:pPr>
      <w:r>
        <w:t xml:space="preserve">If any subsequent version of final plans are submitted after 2 months prior to PSE date.  However, this form is not required when the re-submit is prompted by comments from the </w:t>
      </w:r>
      <w:bookmarkStart w:id="0" w:name="_GoBack"/>
      <w:bookmarkEnd w:id="0"/>
      <w:r>
        <w:t>Consultant Review Unit of the Bureau of Structures.</w:t>
      </w:r>
    </w:p>
    <w:p w:rsidR="00034FAD" w:rsidRDefault="00034FAD" w:rsidP="00034FAD">
      <w:pPr>
        <w:contextualSpacing/>
      </w:pPr>
    </w:p>
    <w:p w:rsidR="007E15F1" w:rsidRDefault="00C430B7">
      <w:pPr>
        <w:contextualSpacing/>
      </w:pPr>
      <w:r>
        <w:t>This form is</w:t>
      </w:r>
      <w:r w:rsidR="005933F7">
        <w:t xml:space="preserve"> collected to determine the reasons for which </w:t>
      </w:r>
      <w:r w:rsidR="002A5308">
        <w:t xml:space="preserve">final structure </w:t>
      </w:r>
      <w:r w:rsidR="005933F7">
        <w:t xml:space="preserve">plan submittals are submitted </w:t>
      </w:r>
      <w:r w:rsidR="002A5308">
        <w:t>less than 2 months before PS&amp;E date</w:t>
      </w:r>
      <w:r w:rsidR="005933F7">
        <w:t>.</w:t>
      </w:r>
      <w:r w:rsidR="007E15F1">
        <w:t xml:space="preserve">  Please provide:</w:t>
      </w:r>
      <w:r w:rsidR="005933F7">
        <w:t xml:space="preserve">  </w:t>
      </w:r>
    </w:p>
    <w:p w:rsidR="007E15F1" w:rsidRPr="007E15F1" w:rsidRDefault="007E15F1" w:rsidP="007E15F1">
      <w:pPr>
        <w:pStyle w:val="ListParagraph"/>
        <w:numPr>
          <w:ilvl w:val="0"/>
          <w:numId w:val="2"/>
        </w:numPr>
        <w:rPr>
          <w:b/>
        </w:rPr>
      </w:pPr>
      <w:r>
        <w:rPr>
          <w:b/>
        </w:rPr>
        <w:t xml:space="preserve">A </w:t>
      </w:r>
      <w:r w:rsidR="005933F7" w:rsidRPr="007E15F1">
        <w:rPr>
          <w:b/>
        </w:rPr>
        <w:t>d</w:t>
      </w:r>
      <w:r w:rsidR="00B4562D" w:rsidRPr="007E15F1">
        <w:rPr>
          <w:b/>
        </w:rPr>
        <w:t xml:space="preserve">etailed explanation of why this plan was submitted </w:t>
      </w:r>
      <w:r w:rsidR="002A5308" w:rsidRPr="002A5308">
        <w:rPr>
          <w:b/>
        </w:rPr>
        <w:t>less than 2 months before PS&amp;E date</w:t>
      </w:r>
      <w:r w:rsidR="005933F7" w:rsidRPr="007E15F1">
        <w:rPr>
          <w:b/>
        </w:rPr>
        <w:t>.</w:t>
      </w:r>
      <w:r w:rsidR="00C560A9" w:rsidRPr="007E15F1">
        <w:rPr>
          <w:b/>
        </w:rPr>
        <w:t xml:space="preserve">  </w:t>
      </w:r>
    </w:p>
    <w:p w:rsidR="007E15F1" w:rsidRPr="007E15F1" w:rsidRDefault="007E15F1" w:rsidP="007E15F1">
      <w:pPr>
        <w:pStyle w:val="ListParagraph"/>
        <w:numPr>
          <w:ilvl w:val="0"/>
          <w:numId w:val="2"/>
        </w:numPr>
        <w:rPr>
          <w:b/>
          <w:strike/>
          <w:color w:val="1F497D" w:themeColor="text2"/>
        </w:rPr>
      </w:pPr>
      <w:r>
        <w:rPr>
          <w:b/>
        </w:rPr>
        <w:t xml:space="preserve">An explanation of what </w:t>
      </w:r>
      <w:r w:rsidR="00C560A9" w:rsidRPr="007E15F1">
        <w:rPr>
          <w:b/>
        </w:rPr>
        <w:t>could have been done differently to achieve a completed design that was submitted with the required two-month window prior to PSE.</w:t>
      </w:r>
      <w:r w:rsidR="005933F7" w:rsidRPr="007E15F1">
        <w:rPr>
          <w:b/>
        </w:rPr>
        <w:t xml:space="preserve">  </w:t>
      </w:r>
    </w:p>
    <w:p w:rsidR="005933F7" w:rsidRPr="007E15F1" w:rsidRDefault="005933F7" w:rsidP="007E15F1">
      <w:pPr>
        <w:rPr>
          <w:strike/>
          <w:color w:val="1F497D" w:themeColor="text2"/>
        </w:rPr>
      </w:pPr>
      <w:r>
        <w:t>A</w:t>
      </w:r>
      <w:r w:rsidR="007E15F1">
        <w:t xml:space="preserve"> good</w:t>
      </w:r>
      <w:r w:rsidR="00B4562D">
        <w:t xml:space="preserve"> example of a</w:t>
      </w:r>
      <w:r>
        <w:t xml:space="preserve"> detailed explanation</w:t>
      </w:r>
      <w:r w:rsidR="00C560A9">
        <w:t>/resolution</w:t>
      </w:r>
      <w:r>
        <w:t xml:space="preserve"> is </w:t>
      </w:r>
      <w:r w:rsidR="00B4562D">
        <w:t>shown below</w:t>
      </w:r>
      <w:r>
        <w:t>.</w:t>
      </w:r>
    </w:p>
    <w:p w:rsidR="005933F7" w:rsidRDefault="005933F7">
      <w:pPr>
        <w:contextualSpacing/>
      </w:pPr>
    </w:p>
    <w:p w:rsidR="005933F7" w:rsidRDefault="00FF4C86">
      <w:pPr>
        <w:contextualSpacing/>
      </w:pPr>
      <w:r>
        <w:rPr>
          <w:noProof/>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3810</wp:posOffset>
                </wp:positionV>
                <wp:extent cx="5612765" cy="3600450"/>
                <wp:effectExtent l="10795" t="5080" r="571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3600450"/>
                        </a:xfrm>
                        <a:prstGeom prst="rect">
                          <a:avLst/>
                        </a:prstGeom>
                        <a:solidFill>
                          <a:srgbClr val="FFFFFF"/>
                        </a:solidFill>
                        <a:ln w="9525">
                          <a:solidFill>
                            <a:srgbClr val="000000"/>
                          </a:solidFill>
                          <a:miter lim="800000"/>
                          <a:headEnd/>
                          <a:tailEnd/>
                        </a:ln>
                      </wps:spPr>
                      <wps:txbx>
                        <w:txbxContent>
                          <w:p w:rsidR="007F67A8" w:rsidRPr="007F67A8" w:rsidRDefault="007F67A8" w:rsidP="005933F7">
                            <w:pPr>
                              <w:rPr>
                                <w:i/>
                                <w:color w:val="4F81BD" w:themeColor="accent1"/>
                              </w:rPr>
                            </w:pPr>
                            <w:r w:rsidRPr="007F67A8">
                              <w:rPr>
                                <w:i/>
                                <w:color w:val="4F81BD" w:themeColor="accent1"/>
                              </w:rPr>
                              <w:t xml:space="preserve">4 months prior to PSE, an alignment change was made that affected large portions of the design and plan production.  This required extra effort by our design team that was not anticipated.  </w:t>
                            </w:r>
                          </w:p>
                          <w:p w:rsidR="007F67A8" w:rsidRDefault="007F67A8" w:rsidP="005933F7">
                            <w:pPr>
                              <w:rPr>
                                <w:i/>
                                <w:color w:val="4F81BD" w:themeColor="accent1"/>
                              </w:rPr>
                            </w:pPr>
                            <w:r w:rsidRPr="007F67A8">
                              <w:rPr>
                                <w:i/>
                                <w:color w:val="4F81BD" w:themeColor="accent1"/>
                              </w:rPr>
                              <w:t>The change may have been able to be addressed if it weren’t for the fact that the alignment change also altered three other structures on the alignment that were also due 2 months from the date of the change.</w:t>
                            </w:r>
                          </w:p>
                          <w:p w:rsidR="00DD778C" w:rsidRDefault="004A2092" w:rsidP="005933F7">
                            <w:pPr>
                              <w:rPr>
                                <w:i/>
                                <w:color w:val="4F81BD" w:themeColor="accent1"/>
                              </w:rPr>
                            </w:pPr>
                            <w:r>
                              <w:rPr>
                                <w:i/>
                                <w:color w:val="4F81BD" w:themeColor="accent1"/>
                              </w:rPr>
                              <w:t>Additionally, a similar occurrence happened at the time of the last PSE submittal deadline with some other structures.  Because we had to reassign resources that were working on other projects at that time, it took away from resources and attention that the current PSE’s project deserved.</w:t>
                            </w:r>
                          </w:p>
                          <w:p w:rsidR="00DD778C" w:rsidRPr="007F67A8" w:rsidRDefault="00DD778C" w:rsidP="005933F7">
                            <w:pPr>
                              <w:rPr>
                                <w:i/>
                                <w:color w:val="4F81BD" w:themeColor="accent1"/>
                              </w:rPr>
                            </w:pPr>
                            <w:r>
                              <w:rPr>
                                <w:i/>
                                <w:color w:val="4F81BD" w:themeColor="accent1"/>
                              </w:rPr>
                              <w:t>This delay may have been avoided with a more thorough preliminary alignment review in the earlier stages of design.  It also may have been avoided with improved communication between roadway designers and structure designers.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3pt;width:441.9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">
                <v:textbox>
                  <w:txbxContent>
                    <w:p w:rsidR="007F67A8" w:rsidRPr="007F67A8" w:rsidRDefault="007F67A8" w:rsidP="005933F7">
                      <w:pPr>
                        <w:rPr>
                          <w:i/>
                          <w:color w:val="4F81BD" w:themeColor="accent1"/>
                        </w:rPr>
                      </w:pPr>
                      <w:r w:rsidRPr="007F67A8">
                        <w:rPr>
                          <w:i/>
                          <w:color w:val="4F81BD" w:themeColor="accent1"/>
                        </w:rPr>
                        <w:t xml:space="preserve">4 months prior to PSE, an alignment change was made that affected large portions of the design and plan production.  This required extra effort by our design team that was not anticipated.  </w:t>
                      </w:r>
                    </w:p>
                    <w:p w:rsidR="007F67A8" w:rsidRDefault="007F67A8" w:rsidP="005933F7">
                      <w:pPr>
                        <w:rPr>
                          <w:i/>
                          <w:color w:val="4F81BD" w:themeColor="accent1"/>
                        </w:rPr>
                      </w:pPr>
                      <w:r w:rsidRPr="007F67A8">
                        <w:rPr>
                          <w:i/>
                          <w:color w:val="4F81BD" w:themeColor="accent1"/>
                        </w:rPr>
                        <w:t>The change may have been able to be addressed if it weren’t for the fact that the alignment change also altered three other structures on the alignment that were also due 2 months from the date of the change.</w:t>
                      </w:r>
                    </w:p>
                    <w:p w:rsidR="00DD778C" w:rsidRDefault="004A2092" w:rsidP="005933F7">
                      <w:pPr>
                        <w:rPr>
                          <w:i/>
                          <w:color w:val="4F81BD" w:themeColor="accent1"/>
                        </w:rPr>
                      </w:pPr>
                      <w:r>
                        <w:rPr>
                          <w:i/>
                          <w:color w:val="4F81BD" w:themeColor="accent1"/>
                        </w:rPr>
                        <w:t>Additionally, a similar occurrence happened at the time of the last PSE submittal deadline with some other structures.  Because we had to reassign resources that were working on other projects at that time, it took away from resources and attention that the current PSE’s project deserved.</w:t>
                      </w:r>
                    </w:p>
                    <w:p w:rsidR="00DD778C" w:rsidRPr="007F67A8" w:rsidRDefault="00DD778C" w:rsidP="005933F7">
                      <w:pPr>
                        <w:rPr>
                          <w:i/>
                          <w:color w:val="4F81BD" w:themeColor="accent1"/>
                        </w:rPr>
                      </w:pPr>
                      <w:r>
                        <w:rPr>
                          <w:i/>
                          <w:color w:val="4F81BD" w:themeColor="accent1"/>
                        </w:rPr>
                        <w:t>This delay may have been avoided with a more thorough preliminary alignment review in the earlier stages of design.  It also may have been avoided with improved communication between roadway designers and structure designers.</w:t>
                      </w:r>
                    </w:p>
                  </w:txbxContent>
                </v:textbox>
              </v:shape>
            </w:pict>
          </mc:Fallback>
        </mc:AlternateContent>
      </w:r>
    </w:p>
    <w:sectPr w:rsidR="005933F7" w:rsidSect="0083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F3AEB"/>
    <w:multiLevelType w:val="hybridMultilevel"/>
    <w:tmpl w:val="E7B6EFAA"/>
    <w:lvl w:ilvl="0" w:tplc="100876A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C01AE"/>
    <w:multiLevelType w:val="hybridMultilevel"/>
    <w:tmpl w:val="457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F7"/>
    <w:rsid w:val="000179E0"/>
    <w:rsid w:val="00034FAD"/>
    <w:rsid w:val="000B64D4"/>
    <w:rsid w:val="000E740B"/>
    <w:rsid w:val="00136FBE"/>
    <w:rsid w:val="001A5AB2"/>
    <w:rsid w:val="002A5308"/>
    <w:rsid w:val="002A56EA"/>
    <w:rsid w:val="002E3AF6"/>
    <w:rsid w:val="00307690"/>
    <w:rsid w:val="003F48BF"/>
    <w:rsid w:val="004131CE"/>
    <w:rsid w:val="004A2092"/>
    <w:rsid w:val="005933F7"/>
    <w:rsid w:val="005D727B"/>
    <w:rsid w:val="007953D9"/>
    <w:rsid w:val="007E15F1"/>
    <w:rsid w:val="007F67A8"/>
    <w:rsid w:val="007F7A35"/>
    <w:rsid w:val="00813F4C"/>
    <w:rsid w:val="00827ADF"/>
    <w:rsid w:val="00835A24"/>
    <w:rsid w:val="008856F5"/>
    <w:rsid w:val="009F36AF"/>
    <w:rsid w:val="00AB0229"/>
    <w:rsid w:val="00AC6494"/>
    <w:rsid w:val="00AD2E0E"/>
    <w:rsid w:val="00AF2033"/>
    <w:rsid w:val="00B37F9A"/>
    <w:rsid w:val="00B4562D"/>
    <w:rsid w:val="00C430B7"/>
    <w:rsid w:val="00C47429"/>
    <w:rsid w:val="00C560A9"/>
    <w:rsid w:val="00DC1CAF"/>
    <w:rsid w:val="00DD778C"/>
    <w:rsid w:val="00E2581F"/>
    <w:rsid w:val="00E34E84"/>
    <w:rsid w:val="00E356CB"/>
    <w:rsid w:val="00EA2A86"/>
    <w:rsid w:val="00FE282B"/>
    <w:rsid w:val="00FF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E4C25-62BE-46CD-A93E-742056D1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3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F7"/>
    <w:rPr>
      <w:rFonts w:ascii="Tahoma" w:hAnsi="Tahoma" w:cs="Tahoma"/>
      <w:sz w:val="16"/>
      <w:szCs w:val="16"/>
    </w:rPr>
  </w:style>
  <w:style w:type="paragraph" w:styleId="ListParagraph">
    <w:name w:val="List Paragraph"/>
    <w:basedOn w:val="Normal"/>
    <w:uiPriority w:val="34"/>
    <w:qFormat/>
    <w:rsid w:val="00034FAD"/>
    <w:pPr>
      <w:ind w:left="720"/>
      <w:contextualSpacing/>
    </w:pPr>
  </w:style>
  <w:style w:type="character" w:styleId="CommentReference">
    <w:name w:val="annotation reference"/>
    <w:basedOn w:val="DefaultParagraphFont"/>
    <w:uiPriority w:val="99"/>
    <w:semiHidden/>
    <w:unhideWhenUsed/>
    <w:rsid w:val="009F36AF"/>
    <w:rPr>
      <w:sz w:val="16"/>
      <w:szCs w:val="16"/>
    </w:rPr>
  </w:style>
  <w:style w:type="paragraph" w:styleId="CommentText">
    <w:name w:val="annotation text"/>
    <w:basedOn w:val="Normal"/>
    <w:link w:val="CommentTextChar"/>
    <w:uiPriority w:val="99"/>
    <w:semiHidden/>
    <w:unhideWhenUsed/>
    <w:rsid w:val="009F36AF"/>
    <w:rPr>
      <w:sz w:val="20"/>
      <w:szCs w:val="20"/>
    </w:rPr>
  </w:style>
  <w:style w:type="character" w:customStyle="1" w:styleId="CommentTextChar">
    <w:name w:val="Comment Text Char"/>
    <w:basedOn w:val="DefaultParagraphFont"/>
    <w:link w:val="CommentText"/>
    <w:uiPriority w:val="99"/>
    <w:semiHidden/>
    <w:rsid w:val="009F36AF"/>
    <w:rPr>
      <w:sz w:val="20"/>
      <w:szCs w:val="20"/>
    </w:rPr>
  </w:style>
  <w:style w:type="paragraph" w:styleId="CommentSubject">
    <w:name w:val="annotation subject"/>
    <w:basedOn w:val="CommentText"/>
    <w:next w:val="CommentText"/>
    <w:link w:val="CommentSubjectChar"/>
    <w:uiPriority w:val="99"/>
    <w:semiHidden/>
    <w:unhideWhenUsed/>
    <w:rsid w:val="009F36AF"/>
    <w:rPr>
      <w:b/>
      <w:bCs/>
    </w:rPr>
  </w:style>
  <w:style w:type="character" w:customStyle="1" w:styleId="CommentSubjectChar">
    <w:name w:val="Comment Subject Char"/>
    <w:basedOn w:val="CommentTextChar"/>
    <w:link w:val="CommentSubject"/>
    <w:uiPriority w:val="99"/>
    <w:semiHidden/>
    <w:rsid w:val="009F36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9F8EE-19AF-41AE-9080-CCBD8DDB2572}"/>
</file>

<file path=customXml/itemProps2.xml><?xml version="1.0" encoding="utf-8"?>
<ds:datastoreItem xmlns:ds="http://schemas.openxmlformats.org/officeDocument/2006/customXml" ds:itemID="{1C903A0E-7004-4502-9480-6282BCB93C9F}"/>
</file>

<file path=customXml/itemProps3.xml><?xml version="1.0" encoding="utf-8"?>
<ds:datastoreItem xmlns:ds="http://schemas.openxmlformats.org/officeDocument/2006/customXml" ds:itemID="{BB94B1DA-3BAF-4347-8A57-909C77C0B798}"/>
</file>

<file path=docProps/app.xml><?xml version="1.0" encoding="utf-8"?>
<Properties xmlns="http://schemas.openxmlformats.org/officeDocument/2006/extended-properties" xmlns:vt="http://schemas.openxmlformats.org/officeDocument/2006/docPropsVTypes">
  <Template>Normal.dotm</Template>
  <TotalTime>7</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ditdvb</dc:creator>
  <cp:lastModifiedBy>KSONTINI, NAJOUA</cp:lastModifiedBy>
  <cp:revision>5</cp:revision>
  <dcterms:created xsi:type="dcterms:W3CDTF">2016-01-20T21:15:00Z</dcterms:created>
  <dcterms:modified xsi:type="dcterms:W3CDTF">2016-02-29T20:35:00Z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